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1"/>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422501E2" w14:textId="25320C33" w:rsidR="002F76B6" w:rsidRPr="00E90A70" w:rsidRDefault="002F76B6" w:rsidP="002F76B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AE7CA0" w:rsidRPr="00AE7CA0">
        <w:rPr>
          <w:rFonts w:asciiTheme="majorHAnsi" w:hAnsiTheme="majorHAnsi"/>
          <w:color w:val="FFFFFF" w:themeColor="background1"/>
          <w:sz w:val="72"/>
          <w:szCs w:val="72"/>
        </w:rPr>
        <w:t>Květen</w:t>
      </w:r>
      <w:r w:rsidR="00933364">
        <w:rPr>
          <w:rFonts w:asciiTheme="majorHAnsi" w:hAnsiTheme="majorHAnsi"/>
          <w:color w:val="FFFFFF" w:themeColor="background1"/>
          <w:sz w:val="72"/>
          <w:szCs w:val="72"/>
        </w:rPr>
        <w:t xml:space="preserve"> 2020</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6950BB0E" w14:textId="256CF8B5" w:rsidR="00AE7CA0" w:rsidRDefault="00A430D3">
      <w:pPr>
        <w:pStyle w:val="TOC1"/>
        <w:tabs>
          <w:tab w:val="right" w:leader="dot" w:pos="5030"/>
        </w:tabs>
        <w:rPr>
          <w:rFonts w:eastAsiaTheme="minorEastAsia"/>
          <w:b w:val="0"/>
          <w:caps w:val="0"/>
          <w:noProof/>
          <w:sz w:val="22"/>
          <w:lang w:val="en-US" w:eastAsia="en-US" w:bidi="ar-SA"/>
        </w:rPr>
      </w:pPr>
      <w:r w:rsidRPr="006E0EF5">
        <w:rPr>
          <w:rFonts w:cstheme="minorHAnsi"/>
        </w:rPr>
        <w:fldChar w:fldCharType="begin"/>
      </w:r>
      <w:r w:rsidRPr="006E0EF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E0EF5">
        <w:rPr>
          <w:rFonts w:cstheme="minorHAnsi"/>
        </w:rPr>
        <w:fldChar w:fldCharType="separate"/>
      </w:r>
      <w:hyperlink w:anchor="_Toc39064654" w:history="1">
        <w:r w:rsidR="00AE7CA0" w:rsidRPr="002F1977">
          <w:rPr>
            <w:rStyle w:val="Hyperlink"/>
            <w:noProof/>
          </w:rPr>
          <w:t>Úvod</w:t>
        </w:r>
        <w:r w:rsidR="00AE7CA0">
          <w:rPr>
            <w:noProof/>
            <w:webHidden/>
          </w:rPr>
          <w:tab/>
        </w:r>
        <w:r w:rsidR="00AE7CA0">
          <w:rPr>
            <w:noProof/>
            <w:webHidden/>
          </w:rPr>
          <w:fldChar w:fldCharType="begin"/>
        </w:r>
        <w:r w:rsidR="00AE7CA0">
          <w:rPr>
            <w:noProof/>
            <w:webHidden/>
          </w:rPr>
          <w:instrText xml:space="preserve"> PAGEREF _Toc39064654 \h </w:instrText>
        </w:r>
        <w:r w:rsidR="00AE7CA0">
          <w:rPr>
            <w:noProof/>
            <w:webHidden/>
          </w:rPr>
        </w:r>
        <w:r w:rsidR="00AE7CA0">
          <w:rPr>
            <w:noProof/>
            <w:webHidden/>
          </w:rPr>
          <w:fldChar w:fldCharType="separate"/>
        </w:r>
        <w:r w:rsidR="00AE7CA0">
          <w:rPr>
            <w:noProof/>
            <w:webHidden/>
          </w:rPr>
          <w:t>3</w:t>
        </w:r>
        <w:r w:rsidR="00AE7CA0">
          <w:rPr>
            <w:noProof/>
            <w:webHidden/>
          </w:rPr>
          <w:fldChar w:fldCharType="end"/>
        </w:r>
      </w:hyperlink>
    </w:p>
    <w:p w14:paraId="5924F362" w14:textId="6ED102AC" w:rsidR="00AE7CA0" w:rsidRDefault="001D7070">
      <w:pPr>
        <w:pStyle w:val="TOC5"/>
        <w:tabs>
          <w:tab w:val="right" w:leader="dot" w:pos="5030"/>
        </w:tabs>
        <w:rPr>
          <w:rFonts w:eastAsiaTheme="minorEastAsia"/>
          <w:noProof/>
          <w:sz w:val="22"/>
          <w:lang w:val="en-US" w:eastAsia="en-US" w:bidi="ar-SA"/>
        </w:rPr>
      </w:pPr>
      <w:hyperlink w:anchor="_Toc39064655" w:history="1">
        <w:r w:rsidR="00AE7CA0" w:rsidRPr="002F1977">
          <w:rPr>
            <w:rStyle w:val="Hyperlink"/>
            <w:noProof/>
          </w:rPr>
          <w:t>Smlouvy o úrovni služeb</w:t>
        </w:r>
        <w:r w:rsidR="00AE7CA0">
          <w:rPr>
            <w:noProof/>
            <w:webHidden/>
          </w:rPr>
          <w:tab/>
        </w:r>
        <w:r w:rsidR="00AE7CA0">
          <w:rPr>
            <w:noProof/>
            <w:webHidden/>
          </w:rPr>
          <w:fldChar w:fldCharType="begin"/>
        </w:r>
        <w:r w:rsidR="00AE7CA0">
          <w:rPr>
            <w:noProof/>
            <w:webHidden/>
          </w:rPr>
          <w:instrText xml:space="preserve"> PAGEREF _Toc39064655 \h </w:instrText>
        </w:r>
        <w:r w:rsidR="00AE7CA0">
          <w:rPr>
            <w:noProof/>
            <w:webHidden/>
          </w:rPr>
        </w:r>
        <w:r w:rsidR="00AE7CA0">
          <w:rPr>
            <w:noProof/>
            <w:webHidden/>
          </w:rPr>
          <w:fldChar w:fldCharType="separate"/>
        </w:r>
        <w:r w:rsidR="00AE7CA0">
          <w:rPr>
            <w:noProof/>
            <w:webHidden/>
          </w:rPr>
          <w:t>3</w:t>
        </w:r>
        <w:r w:rsidR="00AE7CA0">
          <w:rPr>
            <w:noProof/>
            <w:webHidden/>
          </w:rPr>
          <w:fldChar w:fldCharType="end"/>
        </w:r>
      </w:hyperlink>
    </w:p>
    <w:p w14:paraId="7999D4A2" w14:textId="43F0681A" w:rsidR="00AE7CA0" w:rsidRDefault="001D7070">
      <w:pPr>
        <w:pStyle w:val="TOC5"/>
        <w:tabs>
          <w:tab w:val="right" w:leader="dot" w:pos="5030"/>
        </w:tabs>
        <w:rPr>
          <w:rFonts w:eastAsiaTheme="minorEastAsia"/>
          <w:noProof/>
          <w:sz w:val="22"/>
          <w:lang w:val="en-US" w:eastAsia="en-US" w:bidi="ar-SA"/>
        </w:rPr>
      </w:pPr>
      <w:hyperlink w:anchor="_Toc39064656" w:history="1">
        <w:r w:rsidR="00AE7CA0" w:rsidRPr="002F1977">
          <w:rPr>
            <w:rStyle w:val="Hyperlink"/>
            <w:noProof/>
          </w:rPr>
          <w:t>Příslušné podmínky a aktualizace k online službám</w:t>
        </w:r>
        <w:r w:rsidR="00AE7CA0">
          <w:rPr>
            <w:noProof/>
            <w:webHidden/>
          </w:rPr>
          <w:tab/>
        </w:r>
        <w:r w:rsidR="00AE7CA0">
          <w:rPr>
            <w:noProof/>
            <w:webHidden/>
          </w:rPr>
          <w:fldChar w:fldCharType="begin"/>
        </w:r>
        <w:r w:rsidR="00AE7CA0">
          <w:rPr>
            <w:noProof/>
            <w:webHidden/>
          </w:rPr>
          <w:instrText xml:space="preserve"> PAGEREF _Toc39064656 \h </w:instrText>
        </w:r>
        <w:r w:rsidR="00AE7CA0">
          <w:rPr>
            <w:noProof/>
            <w:webHidden/>
          </w:rPr>
        </w:r>
        <w:r w:rsidR="00AE7CA0">
          <w:rPr>
            <w:noProof/>
            <w:webHidden/>
          </w:rPr>
          <w:fldChar w:fldCharType="separate"/>
        </w:r>
        <w:r w:rsidR="00AE7CA0">
          <w:rPr>
            <w:noProof/>
            <w:webHidden/>
          </w:rPr>
          <w:t>3</w:t>
        </w:r>
        <w:r w:rsidR="00AE7CA0">
          <w:rPr>
            <w:noProof/>
            <w:webHidden/>
          </w:rPr>
          <w:fldChar w:fldCharType="end"/>
        </w:r>
      </w:hyperlink>
    </w:p>
    <w:p w14:paraId="1D7F497C" w14:textId="6D38D866" w:rsidR="00AE7CA0" w:rsidRDefault="001D7070">
      <w:pPr>
        <w:pStyle w:val="TOC5"/>
        <w:tabs>
          <w:tab w:val="right" w:leader="dot" w:pos="5030"/>
        </w:tabs>
        <w:rPr>
          <w:rFonts w:eastAsiaTheme="minorEastAsia"/>
          <w:noProof/>
          <w:sz w:val="22"/>
          <w:lang w:val="en-US" w:eastAsia="en-US" w:bidi="ar-SA"/>
        </w:rPr>
      </w:pPr>
      <w:hyperlink w:anchor="_Toc39064657" w:history="1">
        <w:r w:rsidR="00AE7CA0" w:rsidRPr="002F1977">
          <w:rPr>
            <w:rStyle w:val="Hyperlink"/>
            <w:noProof/>
          </w:rPr>
          <w:t>Elektronická sdělení</w:t>
        </w:r>
        <w:r w:rsidR="00AE7CA0">
          <w:rPr>
            <w:noProof/>
            <w:webHidden/>
          </w:rPr>
          <w:tab/>
        </w:r>
        <w:r w:rsidR="00AE7CA0">
          <w:rPr>
            <w:noProof/>
            <w:webHidden/>
          </w:rPr>
          <w:fldChar w:fldCharType="begin"/>
        </w:r>
        <w:r w:rsidR="00AE7CA0">
          <w:rPr>
            <w:noProof/>
            <w:webHidden/>
          </w:rPr>
          <w:instrText xml:space="preserve"> PAGEREF _Toc39064657 \h </w:instrText>
        </w:r>
        <w:r w:rsidR="00AE7CA0">
          <w:rPr>
            <w:noProof/>
            <w:webHidden/>
          </w:rPr>
        </w:r>
        <w:r w:rsidR="00AE7CA0">
          <w:rPr>
            <w:noProof/>
            <w:webHidden/>
          </w:rPr>
          <w:fldChar w:fldCharType="separate"/>
        </w:r>
        <w:r w:rsidR="00AE7CA0">
          <w:rPr>
            <w:noProof/>
            <w:webHidden/>
          </w:rPr>
          <w:t>3</w:t>
        </w:r>
        <w:r w:rsidR="00AE7CA0">
          <w:rPr>
            <w:noProof/>
            <w:webHidden/>
          </w:rPr>
          <w:fldChar w:fldCharType="end"/>
        </w:r>
      </w:hyperlink>
    </w:p>
    <w:p w14:paraId="3732CCA0" w14:textId="217CA259" w:rsidR="00AE7CA0" w:rsidRDefault="001D7070">
      <w:pPr>
        <w:pStyle w:val="TOC5"/>
        <w:tabs>
          <w:tab w:val="right" w:leader="dot" w:pos="5030"/>
        </w:tabs>
        <w:rPr>
          <w:rFonts w:eastAsiaTheme="minorEastAsia"/>
          <w:noProof/>
          <w:sz w:val="22"/>
          <w:lang w:val="en-US" w:eastAsia="en-US" w:bidi="ar-SA"/>
        </w:rPr>
      </w:pPr>
      <w:hyperlink w:anchor="_Toc39064658" w:history="1">
        <w:r w:rsidR="00AE7CA0" w:rsidRPr="002F1977">
          <w:rPr>
            <w:rStyle w:val="Hyperlink"/>
            <w:noProof/>
          </w:rPr>
          <w:t>Předchozí verze</w:t>
        </w:r>
        <w:r w:rsidR="00AE7CA0">
          <w:rPr>
            <w:noProof/>
            <w:webHidden/>
          </w:rPr>
          <w:tab/>
        </w:r>
        <w:r w:rsidR="00AE7CA0">
          <w:rPr>
            <w:noProof/>
            <w:webHidden/>
          </w:rPr>
          <w:fldChar w:fldCharType="begin"/>
        </w:r>
        <w:r w:rsidR="00AE7CA0">
          <w:rPr>
            <w:noProof/>
            <w:webHidden/>
          </w:rPr>
          <w:instrText xml:space="preserve"> PAGEREF _Toc39064658 \h </w:instrText>
        </w:r>
        <w:r w:rsidR="00AE7CA0">
          <w:rPr>
            <w:noProof/>
            <w:webHidden/>
          </w:rPr>
        </w:r>
        <w:r w:rsidR="00AE7CA0">
          <w:rPr>
            <w:noProof/>
            <w:webHidden/>
          </w:rPr>
          <w:fldChar w:fldCharType="separate"/>
        </w:r>
        <w:r w:rsidR="00AE7CA0">
          <w:rPr>
            <w:noProof/>
            <w:webHidden/>
          </w:rPr>
          <w:t>3</w:t>
        </w:r>
        <w:r w:rsidR="00AE7CA0">
          <w:rPr>
            <w:noProof/>
            <w:webHidden/>
          </w:rPr>
          <w:fldChar w:fldCharType="end"/>
        </w:r>
      </w:hyperlink>
    </w:p>
    <w:p w14:paraId="32E0E0E8" w14:textId="61A75F26" w:rsidR="00AE7CA0" w:rsidRDefault="001D7070">
      <w:pPr>
        <w:pStyle w:val="TOC3"/>
        <w:rPr>
          <w:rFonts w:eastAsiaTheme="minorEastAsia"/>
          <w:b w:val="0"/>
          <w:smallCaps w:val="0"/>
          <w:sz w:val="22"/>
          <w:lang w:val="en-US" w:eastAsia="en-US" w:bidi="ar-SA"/>
        </w:rPr>
      </w:pPr>
      <w:hyperlink w:anchor="_Toc39064659" w:history="1">
        <w:r w:rsidR="00AE7CA0" w:rsidRPr="002F1977">
          <w:rPr>
            <w:rStyle w:val="Hyperlink"/>
          </w:rPr>
          <w:t>Objasnění a přehled změn</w:t>
        </w:r>
        <w:r w:rsidR="00AE7CA0">
          <w:rPr>
            <w:webHidden/>
          </w:rPr>
          <w:tab/>
        </w:r>
        <w:r w:rsidR="00AE7CA0">
          <w:rPr>
            <w:webHidden/>
          </w:rPr>
          <w:fldChar w:fldCharType="begin"/>
        </w:r>
        <w:r w:rsidR="00AE7CA0">
          <w:rPr>
            <w:webHidden/>
          </w:rPr>
          <w:instrText xml:space="preserve"> PAGEREF _Toc39064659 \h </w:instrText>
        </w:r>
        <w:r w:rsidR="00AE7CA0">
          <w:rPr>
            <w:webHidden/>
          </w:rPr>
        </w:r>
        <w:r w:rsidR="00AE7CA0">
          <w:rPr>
            <w:webHidden/>
          </w:rPr>
          <w:fldChar w:fldCharType="separate"/>
        </w:r>
        <w:r w:rsidR="00AE7CA0">
          <w:rPr>
            <w:webHidden/>
          </w:rPr>
          <w:t>3</w:t>
        </w:r>
        <w:r w:rsidR="00AE7CA0">
          <w:rPr>
            <w:webHidden/>
          </w:rPr>
          <w:fldChar w:fldCharType="end"/>
        </w:r>
      </w:hyperlink>
    </w:p>
    <w:p w14:paraId="7820E265" w14:textId="2E5E5EC1" w:rsidR="00AE7CA0" w:rsidRDefault="001D7070">
      <w:pPr>
        <w:pStyle w:val="TOC1"/>
        <w:tabs>
          <w:tab w:val="right" w:leader="dot" w:pos="5030"/>
        </w:tabs>
        <w:rPr>
          <w:rFonts w:eastAsiaTheme="minorEastAsia"/>
          <w:b w:val="0"/>
          <w:caps w:val="0"/>
          <w:noProof/>
          <w:sz w:val="22"/>
          <w:lang w:val="en-US" w:eastAsia="en-US" w:bidi="ar-SA"/>
        </w:rPr>
      </w:pPr>
      <w:hyperlink w:anchor="_Toc39064660" w:history="1">
        <w:r w:rsidR="00AE7CA0" w:rsidRPr="002F1977">
          <w:rPr>
            <w:rStyle w:val="Hyperlink"/>
            <w:noProof/>
          </w:rPr>
          <w:t>Definice</w:t>
        </w:r>
        <w:r w:rsidR="00AE7CA0">
          <w:rPr>
            <w:noProof/>
            <w:webHidden/>
          </w:rPr>
          <w:tab/>
        </w:r>
        <w:r w:rsidR="00AE7CA0">
          <w:rPr>
            <w:noProof/>
            <w:webHidden/>
          </w:rPr>
          <w:fldChar w:fldCharType="begin"/>
        </w:r>
        <w:r w:rsidR="00AE7CA0">
          <w:rPr>
            <w:noProof/>
            <w:webHidden/>
          </w:rPr>
          <w:instrText xml:space="preserve"> PAGEREF _Toc39064660 \h </w:instrText>
        </w:r>
        <w:r w:rsidR="00AE7CA0">
          <w:rPr>
            <w:noProof/>
            <w:webHidden/>
          </w:rPr>
        </w:r>
        <w:r w:rsidR="00AE7CA0">
          <w:rPr>
            <w:noProof/>
            <w:webHidden/>
          </w:rPr>
          <w:fldChar w:fldCharType="separate"/>
        </w:r>
        <w:r w:rsidR="00AE7CA0">
          <w:rPr>
            <w:noProof/>
            <w:webHidden/>
          </w:rPr>
          <w:t>4</w:t>
        </w:r>
        <w:r w:rsidR="00AE7CA0">
          <w:rPr>
            <w:noProof/>
            <w:webHidden/>
          </w:rPr>
          <w:fldChar w:fldCharType="end"/>
        </w:r>
      </w:hyperlink>
    </w:p>
    <w:p w14:paraId="209A2CC9" w14:textId="1D768D8A" w:rsidR="00AE7CA0" w:rsidRDefault="001D7070">
      <w:pPr>
        <w:pStyle w:val="TOC1"/>
        <w:tabs>
          <w:tab w:val="right" w:leader="dot" w:pos="5030"/>
        </w:tabs>
        <w:rPr>
          <w:rFonts w:eastAsiaTheme="minorEastAsia"/>
          <w:b w:val="0"/>
          <w:caps w:val="0"/>
          <w:noProof/>
          <w:sz w:val="22"/>
          <w:lang w:val="en-US" w:eastAsia="en-US" w:bidi="ar-SA"/>
        </w:rPr>
      </w:pPr>
      <w:hyperlink w:anchor="_Toc39064661" w:history="1">
        <w:r w:rsidR="00AE7CA0" w:rsidRPr="002F1977">
          <w:rPr>
            <w:rStyle w:val="Hyperlink"/>
            <w:noProof/>
          </w:rPr>
          <w:t>Obecné podmínky</w:t>
        </w:r>
        <w:r w:rsidR="00AE7CA0">
          <w:rPr>
            <w:noProof/>
            <w:webHidden/>
          </w:rPr>
          <w:tab/>
        </w:r>
        <w:r w:rsidR="00AE7CA0">
          <w:rPr>
            <w:noProof/>
            <w:webHidden/>
          </w:rPr>
          <w:fldChar w:fldCharType="begin"/>
        </w:r>
        <w:r w:rsidR="00AE7CA0">
          <w:rPr>
            <w:noProof/>
            <w:webHidden/>
          </w:rPr>
          <w:instrText xml:space="preserve"> PAGEREF _Toc39064661 \h </w:instrText>
        </w:r>
        <w:r w:rsidR="00AE7CA0">
          <w:rPr>
            <w:noProof/>
            <w:webHidden/>
          </w:rPr>
        </w:r>
        <w:r w:rsidR="00AE7CA0">
          <w:rPr>
            <w:noProof/>
            <w:webHidden/>
          </w:rPr>
          <w:fldChar w:fldCharType="separate"/>
        </w:r>
        <w:r w:rsidR="00AE7CA0">
          <w:rPr>
            <w:noProof/>
            <w:webHidden/>
          </w:rPr>
          <w:t>6</w:t>
        </w:r>
        <w:r w:rsidR="00AE7CA0">
          <w:rPr>
            <w:noProof/>
            <w:webHidden/>
          </w:rPr>
          <w:fldChar w:fldCharType="end"/>
        </w:r>
      </w:hyperlink>
    </w:p>
    <w:p w14:paraId="55B4EAAB" w14:textId="3F546A34" w:rsidR="00AE7CA0" w:rsidRDefault="001D7070">
      <w:pPr>
        <w:pStyle w:val="TOC5"/>
        <w:tabs>
          <w:tab w:val="right" w:leader="dot" w:pos="5030"/>
        </w:tabs>
        <w:rPr>
          <w:rFonts w:eastAsiaTheme="minorEastAsia"/>
          <w:noProof/>
          <w:sz w:val="22"/>
          <w:lang w:val="en-US" w:eastAsia="en-US" w:bidi="ar-SA"/>
        </w:rPr>
      </w:pPr>
      <w:hyperlink w:anchor="_Toc39064662" w:history="1">
        <w:r w:rsidR="00AE7CA0" w:rsidRPr="002F1977">
          <w:rPr>
            <w:rStyle w:val="Hyperlink"/>
            <w:noProof/>
          </w:rPr>
          <w:t>Licencování služeb online</w:t>
        </w:r>
        <w:r w:rsidR="00AE7CA0">
          <w:rPr>
            <w:noProof/>
            <w:webHidden/>
          </w:rPr>
          <w:tab/>
        </w:r>
        <w:r w:rsidR="00AE7CA0">
          <w:rPr>
            <w:noProof/>
            <w:webHidden/>
          </w:rPr>
          <w:fldChar w:fldCharType="begin"/>
        </w:r>
        <w:r w:rsidR="00AE7CA0">
          <w:rPr>
            <w:noProof/>
            <w:webHidden/>
          </w:rPr>
          <w:instrText xml:space="preserve"> PAGEREF _Toc39064662 \h </w:instrText>
        </w:r>
        <w:r w:rsidR="00AE7CA0">
          <w:rPr>
            <w:noProof/>
            <w:webHidden/>
          </w:rPr>
        </w:r>
        <w:r w:rsidR="00AE7CA0">
          <w:rPr>
            <w:noProof/>
            <w:webHidden/>
          </w:rPr>
          <w:fldChar w:fldCharType="separate"/>
        </w:r>
        <w:r w:rsidR="00AE7CA0">
          <w:rPr>
            <w:noProof/>
            <w:webHidden/>
          </w:rPr>
          <w:t>6</w:t>
        </w:r>
        <w:r w:rsidR="00AE7CA0">
          <w:rPr>
            <w:noProof/>
            <w:webHidden/>
          </w:rPr>
          <w:fldChar w:fldCharType="end"/>
        </w:r>
      </w:hyperlink>
    </w:p>
    <w:p w14:paraId="189B7F2F" w14:textId="022B1941" w:rsidR="00AE7CA0" w:rsidRDefault="001D7070">
      <w:pPr>
        <w:pStyle w:val="TOC5"/>
        <w:tabs>
          <w:tab w:val="right" w:leader="dot" w:pos="5030"/>
        </w:tabs>
        <w:rPr>
          <w:rFonts w:eastAsiaTheme="minorEastAsia"/>
          <w:noProof/>
          <w:sz w:val="22"/>
          <w:lang w:val="en-US" w:eastAsia="en-US" w:bidi="ar-SA"/>
        </w:rPr>
      </w:pPr>
      <w:hyperlink w:anchor="_Toc39064663" w:history="1">
        <w:r w:rsidR="00AE7CA0" w:rsidRPr="002F1977">
          <w:rPr>
            <w:rStyle w:val="Hyperlink"/>
            <w:noProof/>
          </w:rPr>
          <w:t>Používání služeb online</w:t>
        </w:r>
        <w:r w:rsidR="00AE7CA0">
          <w:rPr>
            <w:noProof/>
            <w:webHidden/>
          </w:rPr>
          <w:tab/>
        </w:r>
        <w:r w:rsidR="00AE7CA0">
          <w:rPr>
            <w:noProof/>
            <w:webHidden/>
          </w:rPr>
          <w:fldChar w:fldCharType="begin"/>
        </w:r>
        <w:r w:rsidR="00AE7CA0">
          <w:rPr>
            <w:noProof/>
            <w:webHidden/>
          </w:rPr>
          <w:instrText xml:space="preserve"> PAGEREF _Toc39064663 \h </w:instrText>
        </w:r>
        <w:r w:rsidR="00AE7CA0">
          <w:rPr>
            <w:noProof/>
            <w:webHidden/>
          </w:rPr>
        </w:r>
        <w:r w:rsidR="00AE7CA0">
          <w:rPr>
            <w:noProof/>
            <w:webHidden/>
          </w:rPr>
          <w:fldChar w:fldCharType="separate"/>
        </w:r>
        <w:r w:rsidR="00AE7CA0">
          <w:rPr>
            <w:noProof/>
            <w:webHidden/>
          </w:rPr>
          <w:t>6</w:t>
        </w:r>
        <w:r w:rsidR="00AE7CA0">
          <w:rPr>
            <w:noProof/>
            <w:webHidden/>
          </w:rPr>
          <w:fldChar w:fldCharType="end"/>
        </w:r>
      </w:hyperlink>
    </w:p>
    <w:p w14:paraId="206AF87B" w14:textId="032E7F93" w:rsidR="00AE7CA0" w:rsidRDefault="001D7070">
      <w:pPr>
        <w:pStyle w:val="TOC5"/>
        <w:tabs>
          <w:tab w:val="right" w:leader="dot" w:pos="5030"/>
        </w:tabs>
        <w:rPr>
          <w:rFonts w:eastAsiaTheme="minorEastAsia"/>
          <w:noProof/>
          <w:sz w:val="22"/>
          <w:lang w:val="en-US" w:eastAsia="en-US" w:bidi="ar-SA"/>
        </w:rPr>
      </w:pPr>
      <w:hyperlink w:anchor="_Toc39064664" w:history="1">
        <w:r w:rsidR="00AE7CA0" w:rsidRPr="002F1977">
          <w:rPr>
            <w:rStyle w:val="Hyperlink"/>
            <w:noProof/>
          </w:rPr>
          <w:t>Ochrana osobních údajů a zabezpečení</w:t>
        </w:r>
        <w:r w:rsidR="00AE7CA0">
          <w:rPr>
            <w:noProof/>
            <w:webHidden/>
          </w:rPr>
          <w:tab/>
        </w:r>
        <w:r w:rsidR="00AE7CA0">
          <w:rPr>
            <w:noProof/>
            <w:webHidden/>
          </w:rPr>
          <w:fldChar w:fldCharType="begin"/>
        </w:r>
        <w:r w:rsidR="00AE7CA0">
          <w:rPr>
            <w:noProof/>
            <w:webHidden/>
          </w:rPr>
          <w:instrText xml:space="preserve"> PAGEREF _Toc39064664 \h </w:instrText>
        </w:r>
        <w:r w:rsidR="00AE7CA0">
          <w:rPr>
            <w:noProof/>
            <w:webHidden/>
          </w:rPr>
        </w:r>
        <w:r w:rsidR="00AE7CA0">
          <w:rPr>
            <w:noProof/>
            <w:webHidden/>
          </w:rPr>
          <w:fldChar w:fldCharType="separate"/>
        </w:r>
        <w:r w:rsidR="00AE7CA0">
          <w:rPr>
            <w:noProof/>
            <w:webHidden/>
          </w:rPr>
          <w:t>6</w:t>
        </w:r>
        <w:r w:rsidR="00AE7CA0">
          <w:rPr>
            <w:noProof/>
            <w:webHidden/>
          </w:rPr>
          <w:fldChar w:fldCharType="end"/>
        </w:r>
      </w:hyperlink>
    </w:p>
    <w:p w14:paraId="42CB4852" w14:textId="7F790C13" w:rsidR="00AE7CA0" w:rsidRDefault="001D7070">
      <w:pPr>
        <w:pStyle w:val="TOC5"/>
        <w:tabs>
          <w:tab w:val="right" w:leader="dot" w:pos="5030"/>
        </w:tabs>
        <w:rPr>
          <w:rFonts w:eastAsiaTheme="minorEastAsia"/>
          <w:noProof/>
          <w:sz w:val="22"/>
          <w:lang w:val="en-US" w:eastAsia="en-US" w:bidi="ar-SA"/>
        </w:rPr>
      </w:pPr>
      <w:hyperlink w:anchor="_Toc39064665" w:history="1">
        <w:r w:rsidR="00AE7CA0" w:rsidRPr="002F1977">
          <w:rPr>
            <w:rStyle w:val="Hyperlink"/>
            <w:noProof/>
          </w:rPr>
          <w:t>Užívání softwaru se službou online</w:t>
        </w:r>
        <w:r w:rsidR="00AE7CA0">
          <w:rPr>
            <w:noProof/>
            <w:webHidden/>
          </w:rPr>
          <w:tab/>
        </w:r>
        <w:r w:rsidR="00AE7CA0">
          <w:rPr>
            <w:noProof/>
            <w:webHidden/>
          </w:rPr>
          <w:fldChar w:fldCharType="begin"/>
        </w:r>
        <w:r w:rsidR="00AE7CA0">
          <w:rPr>
            <w:noProof/>
            <w:webHidden/>
          </w:rPr>
          <w:instrText xml:space="preserve"> PAGEREF _Toc39064665 \h </w:instrText>
        </w:r>
        <w:r w:rsidR="00AE7CA0">
          <w:rPr>
            <w:noProof/>
            <w:webHidden/>
          </w:rPr>
        </w:r>
        <w:r w:rsidR="00AE7CA0">
          <w:rPr>
            <w:noProof/>
            <w:webHidden/>
          </w:rPr>
          <w:fldChar w:fldCharType="separate"/>
        </w:r>
        <w:r w:rsidR="00AE7CA0">
          <w:rPr>
            <w:noProof/>
            <w:webHidden/>
          </w:rPr>
          <w:t>6</w:t>
        </w:r>
        <w:r w:rsidR="00AE7CA0">
          <w:rPr>
            <w:noProof/>
            <w:webHidden/>
          </w:rPr>
          <w:fldChar w:fldCharType="end"/>
        </w:r>
      </w:hyperlink>
    </w:p>
    <w:p w14:paraId="0BA25021" w14:textId="52C23EE8" w:rsidR="00AE7CA0" w:rsidRDefault="001D7070">
      <w:pPr>
        <w:pStyle w:val="TOC5"/>
        <w:tabs>
          <w:tab w:val="right" w:leader="dot" w:pos="5030"/>
        </w:tabs>
        <w:rPr>
          <w:rFonts w:eastAsiaTheme="minorEastAsia"/>
          <w:noProof/>
          <w:sz w:val="22"/>
          <w:lang w:val="en-US" w:eastAsia="en-US" w:bidi="ar-SA"/>
        </w:rPr>
      </w:pPr>
      <w:hyperlink w:anchor="_Toc39064666" w:history="1">
        <w:r w:rsidR="00AE7CA0" w:rsidRPr="002F1977">
          <w:rPr>
            <w:rStyle w:val="Hyperlink"/>
            <w:noProof/>
          </w:rPr>
          <w:t>Technická omezení</w:t>
        </w:r>
        <w:r w:rsidR="00AE7CA0">
          <w:rPr>
            <w:noProof/>
            <w:webHidden/>
          </w:rPr>
          <w:tab/>
        </w:r>
        <w:r w:rsidR="00AE7CA0">
          <w:rPr>
            <w:noProof/>
            <w:webHidden/>
          </w:rPr>
          <w:fldChar w:fldCharType="begin"/>
        </w:r>
        <w:r w:rsidR="00AE7CA0">
          <w:rPr>
            <w:noProof/>
            <w:webHidden/>
          </w:rPr>
          <w:instrText xml:space="preserve"> PAGEREF _Toc39064666 \h </w:instrText>
        </w:r>
        <w:r w:rsidR="00AE7CA0">
          <w:rPr>
            <w:noProof/>
            <w:webHidden/>
          </w:rPr>
        </w:r>
        <w:r w:rsidR="00AE7CA0">
          <w:rPr>
            <w:noProof/>
            <w:webHidden/>
          </w:rPr>
          <w:fldChar w:fldCharType="separate"/>
        </w:r>
        <w:r w:rsidR="00AE7CA0">
          <w:rPr>
            <w:noProof/>
            <w:webHidden/>
          </w:rPr>
          <w:t>7</w:t>
        </w:r>
        <w:r w:rsidR="00AE7CA0">
          <w:rPr>
            <w:noProof/>
            <w:webHidden/>
          </w:rPr>
          <w:fldChar w:fldCharType="end"/>
        </w:r>
      </w:hyperlink>
    </w:p>
    <w:p w14:paraId="6CE8A966" w14:textId="78173566" w:rsidR="00AE7CA0" w:rsidRDefault="001D7070">
      <w:pPr>
        <w:pStyle w:val="TOC5"/>
        <w:tabs>
          <w:tab w:val="right" w:leader="dot" w:pos="5030"/>
        </w:tabs>
        <w:rPr>
          <w:rFonts w:eastAsiaTheme="minorEastAsia"/>
          <w:noProof/>
          <w:sz w:val="22"/>
          <w:lang w:val="en-US" w:eastAsia="en-US" w:bidi="ar-SA"/>
        </w:rPr>
      </w:pPr>
      <w:hyperlink w:anchor="_Toc39064667" w:history="1">
        <w:r w:rsidR="00AE7CA0" w:rsidRPr="002F1977">
          <w:rPr>
            <w:rStyle w:val="Hyperlink"/>
            <w:noProof/>
          </w:rPr>
          <w:t>Služby importu/exportu</w:t>
        </w:r>
        <w:r w:rsidR="00AE7CA0">
          <w:rPr>
            <w:noProof/>
            <w:webHidden/>
          </w:rPr>
          <w:tab/>
        </w:r>
        <w:r w:rsidR="00AE7CA0">
          <w:rPr>
            <w:noProof/>
            <w:webHidden/>
          </w:rPr>
          <w:fldChar w:fldCharType="begin"/>
        </w:r>
        <w:r w:rsidR="00AE7CA0">
          <w:rPr>
            <w:noProof/>
            <w:webHidden/>
          </w:rPr>
          <w:instrText xml:space="preserve"> PAGEREF _Toc39064667 \h </w:instrText>
        </w:r>
        <w:r w:rsidR="00AE7CA0">
          <w:rPr>
            <w:noProof/>
            <w:webHidden/>
          </w:rPr>
        </w:r>
        <w:r w:rsidR="00AE7CA0">
          <w:rPr>
            <w:noProof/>
            <w:webHidden/>
          </w:rPr>
          <w:fldChar w:fldCharType="separate"/>
        </w:r>
        <w:r w:rsidR="00AE7CA0">
          <w:rPr>
            <w:noProof/>
            <w:webHidden/>
          </w:rPr>
          <w:t>7</w:t>
        </w:r>
        <w:r w:rsidR="00AE7CA0">
          <w:rPr>
            <w:noProof/>
            <w:webHidden/>
          </w:rPr>
          <w:fldChar w:fldCharType="end"/>
        </w:r>
      </w:hyperlink>
    </w:p>
    <w:p w14:paraId="34B79CBA" w14:textId="2BBF60CD" w:rsidR="00AE7CA0" w:rsidRDefault="001D7070">
      <w:pPr>
        <w:pStyle w:val="TOC5"/>
        <w:tabs>
          <w:tab w:val="right" w:leader="dot" w:pos="5030"/>
        </w:tabs>
        <w:rPr>
          <w:rFonts w:eastAsiaTheme="minorEastAsia"/>
          <w:noProof/>
          <w:sz w:val="22"/>
          <w:lang w:val="en-US" w:eastAsia="en-US" w:bidi="ar-SA"/>
        </w:rPr>
      </w:pPr>
      <w:hyperlink w:anchor="_Toc39064668" w:history="1">
        <w:r w:rsidR="00AE7CA0" w:rsidRPr="002F1977">
          <w:rPr>
            <w:rStyle w:val="Hyperlink"/>
            <w:noProof/>
          </w:rPr>
          <w:t>Součásti písem</w:t>
        </w:r>
        <w:r w:rsidR="00AE7CA0">
          <w:rPr>
            <w:noProof/>
            <w:webHidden/>
          </w:rPr>
          <w:tab/>
        </w:r>
        <w:r w:rsidR="00AE7CA0">
          <w:rPr>
            <w:noProof/>
            <w:webHidden/>
          </w:rPr>
          <w:fldChar w:fldCharType="begin"/>
        </w:r>
        <w:r w:rsidR="00AE7CA0">
          <w:rPr>
            <w:noProof/>
            <w:webHidden/>
          </w:rPr>
          <w:instrText xml:space="preserve"> PAGEREF _Toc39064668 \h </w:instrText>
        </w:r>
        <w:r w:rsidR="00AE7CA0">
          <w:rPr>
            <w:noProof/>
            <w:webHidden/>
          </w:rPr>
        </w:r>
        <w:r w:rsidR="00AE7CA0">
          <w:rPr>
            <w:noProof/>
            <w:webHidden/>
          </w:rPr>
          <w:fldChar w:fldCharType="separate"/>
        </w:r>
        <w:r w:rsidR="00AE7CA0">
          <w:rPr>
            <w:noProof/>
            <w:webHidden/>
          </w:rPr>
          <w:t>7</w:t>
        </w:r>
        <w:r w:rsidR="00AE7CA0">
          <w:rPr>
            <w:noProof/>
            <w:webHidden/>
          </w:rPr>
          <w:fldChar w:fldCharType="end"/>
        </w:r>
      </w:hyperlink>
    </w:p>
    <w:p w14:paraId="030449FD" w14:textId="48778CF6" w:rsidR="00AE7CA0" w:rsidRDefault="001D7070">
      <w:pPr>
        <w:pStyle w:val="TOC5"/>
        <w:tabs>
          <w:tab w:val="right" w:leader="dot" w:pos="5030"/>
        </w:tabs>
        <w:rPr>
          <w:rFonts w:eastAsiaTheme="minorEastAsia"/>
          <w:noProof/>
          <w:sz w:val="22"/>
          <w:lang w:val="en-US" w:eastAsia="en-US" w:bidi="ar-SA"/>
        </w:rPr>
      </w:pPr>
      <w:hyperlink w:anchor="_Toc39064669" w:history="1">
        <w:r w:rsidR="00AE7CA0" w:rsidRPr="002F1977">
          <w:rPr>
            <w:rStyle w:val="Hyperlink"/>
            <w:noProof/>
          </w:rPr>
          <w:t>Změny služeb online a jejich dostupnost</w:t>
        </w:r>
        <w:r w:rsidR="00AE7CA0">
          <w:rPr>
            <w:noProof/>
            <w:webHidden/>
          </w:rPr>
          <w:tab/>
        </w:r>
        <w:r w:rsidR="00AE7CA0">
          <w:rPr>
            <w:noProof/>
            <w:webHidden/>
          </w:rPr>
          <w:fldChar w:fldCharType="begin"/>
        </w:r>
        <w:r w:rsidR="00AE7CA0">
          <w:rPr>
            <w:noProof/>
            <w:webHidden/>
          </w:rPr>
          <w:instrText xml:space="preserve"> PAGEREF _Toc39064669 \h </w:instrText>
        </w:r>
        <w:r w:rsidR="00AE7CA0">
          <w:rPr>
            <w:noProof/>
            <w:webHidden/>
          </w:rPr>
        </w:r>
        <w:r w:rsidR="00AE7CA0">
          <w:rPr>
            <w:noProof/>
            <w:webHidden/>
          </w:rPr>
          <w:fldChar w:fldCharType="separate"/>
        </w:r>
        <w:r w:rsidR="00AE7CA0">
          <w:rPr>
            <w:noProof/>
            <w:webHidden/>
          </w:rPr>
          <w:t>7</w:t>
        </w:r>
        <w:r w:rsidR="00AE7CA0">
          <w:rPr>
            <w:noProof/>
            <w:webHidden/>
          </w:rPr>
          <w:fldChar w:fldCharType="end"/>
        </w:r>
      </w:hyperlink>
    </w:p>
    <w:p w14:paraId="56972E26" w14:textId="5F31098A" w:rsidR="00AE7CA0" w:rsidRDefault="001D7070">
      <w:pPr>
        <w:pStyle w:val="TOC5"/>
        <w:tabs>
          <w:tab w:val="right" w:leader="dot" w:pos="5030"/>
        </w:tabs>
        <w:rPr>
          <w:rFonts w:eastAsiaTheme="minorEastAsia"/>
          <w:noProof/>
          <w:sz w:val="22"/>
          <w:lang w:val="en-US" w:eastAsia="en-US" w:bidi="ar-SA"/>
        </w:rPr>
      </w:pPr>
      <w:hyperlink w:anchor="_Toc39064670" w:history="1">
        <w:r w:rsidR="00AE7CA0" w:rsidRPr="002F1977">
          <w:rPr>
            <w:rStyle w:val="Hyperlink"/>
            <w:noProof/>
          </w:rPr>
          <w:t>Jiná</w:t>
        </w:r>
        <w:r w:rsidR="00AE7CA0">
          <w:rPr>
            <w:noProof/>
            <w:webHidden/>
          </w:rPr>
          <w:tab/>
        </w:r>
        <w:r w:rsidR="00AE7CA0">
          <w:rPr>
            <w:noProof/>
            <w:webHidden/>
          </w:rPr>
          <w:fldChar w:fldCharType="begin"/>
        </w:r>
        <w:r w:rsidR="00AE7CA0">
          <w:rPr>
            <w:noProof/>
            <w:webHidden/>
          </w:rPr>
          <w:instrText xml:space="preserve"> PAGEREF _Toc39064670 \h </w:instrText>
        </w:r>
        <w:r w:rsidR="00AE7CA0">
          <w:rPr>
            <w:noProof/>
            <w:webHidden/>
          </w:rPr>
        </w:r>
        <w:r w:rsidR="00AE7CA0">
          <w:rPr>
            <w:noProof/>
            <w:webHidden/>
          </w:rPr>
          <w:fldChar w:fldCharType="separate"/>
        </w:r>
        <w:r w:rsidR="00AE7CA0">
          <w:rPr>
            <w:noProof/>
            <w:webHidden/>
          </w:rPr>
          <w:t>7</w:t>
        </w:r>
        <w:r w:rsidR="00AE7CA0">
          <w:rPr>
            <w:noProof/>
            <w:webHidden/>
          </w:rPr>
          <w:fldChar w:fldCharType="end"/>
        </w:r>
      </w:hyperlink>
    </w:p>
    <w:p w14:paraId="00D24D57" w14:textId="646074E6" w:rsidR="00AE7CA0" w:rsidRDefault="001D7070">
      <w:pPr>
        <w:pStyle w:val="TOC1"/>
        <w:tabs>
          <w:tab w:val="right" w:leader="dot" w:pos="5030"/>
        </w:tabs>
        <w:rPr>
          <w:rFonts w:eastAsiaTheme="minorEastAsia"/>
          <w:b w:val="0"/>
          <w:caps w:val="0"/>
          <w:noProof/>
          <w:sz w:val="22"/>
          <w:lang w:val="en-US" w:eastAsia="en-US" w:bidi="ar-SA"/>
        </w:rPr>
      </w:pPr>
      <w:hyperlink w:anchor="_Toc39064671" w:history="1">
        <w:r w:rsidR="00AE7CA0" w:rsidRPr="002F1977">
          <w:rPr>
            <w:rStyle w:val="Hyperlink"/>
            <w:noProof/>
          </w:rPr>
          <w:t>Podmínky specifické pro službu online</w:t>
        </w:r>
        <w:r w:rsidR="00AE7CA0">
          <w:rPr>
            <w:noProof/>
            <w:webHidden/>
          </w:rPr>
          <w:tab/>
        </w:r>
        <w:r w:rsidR="00AE7CA0">
          <w:rPr>
            <w:noProof/>
            <w:webHidden/>
          </w:rPr>
          <w:fldChar w:fldCharType="begin"/>
        </w:r>
        <w:r w:rsidR="00AE7CA0">
          <w:rPr>
            <w:noProof/>
            <w:webHidden/>
          </w:rPr>
          <w:instrText xml:space="preserve"> PAGEREF _Toc39064671 \h </w:instrText>
        </w:r>
        <w:r w:rsidR="00AE7CA0">
          <w:rPr>
            <w:noProof/>
            <w:webHidden/>
          </w:rPr>
        </w:r>
        <w:r w:rsidR="00AE7CA0">
          <w:rPr>
            <w:noProof/>
            <w:webHidden/>
          </w:rPr>
          <w:fldChar w:fldCharType="separate"/>
        </w:r>
        <w:r w:rsidR="00AE7CA0">
          <w:rPr>
            <w:noProof/>
            <w:webHidden/>
          </w:rPr>
          <w:t>9</w:t>
        </w:r>
        <w:r w:rsidR="00AE7CA0">
          <w:rPr>
            <w:noProof/>
            <w:webHidden/>
          </w:rPr>
          <w:fldChar w:fldCharType="end"/>
        </w:r>
      </w:hyperlink>
    </w:p>
    <w:p w14:paraId="1EEDAB72" w14:textId="52765D08" w:rsidR="00AE7CA0" w:rsidRDefault="001D7070">
      <w:pPr>
        <w:pStyle w:val="TOC2"/>
        <w:tabs>
          <w:tab w:val="right" w:leader="dot" w:pos="5030"/>
        </w:tabs>
        <w:rPr>
          <w:rFonts w:eastAsiaTheme="minorEastAsia"/>
          <w:b w:val="0"/>
          <w:smallCaps w:val="0"/>
          <w:noProof/>
          <w:sz w:val="22"/>
          <w:lang w:val="en-US" w:eastAsia="en-US" w:bidi="ar-SA"/>
        </w:rPr>
      </w:pPr>
      <w:hyperlink w:anchor="_Toc39064672" w:history="1">
        <w:r w:rsidR="00AE7CA0" w:rsidRPr="002F1977">
          <w:rPr>
            <w:rStyle w:val="Hyperlink"/>
            <w:noProof/>
          </w:rPr>
          <w:t>Služby Microsoft Azure</w:t>
        </w:r>
        <w:r w:rsidR="00AE7CA0">
          <w:rPr>
            <w:noProof/>
            <w:webHidden/>
          </w:rPr>
          <w:tab/>
        </w:r>
        <w:r w:rsidR="00AE7CA0">
          <w:rPr>
            <w:noProof/>
            <w:webHidden/>
          </w:rPr>
          <w:fldChar w:fldCharType="begin"/>
        </w:r>
        <w:r w:rsidR="00AE7CA0">
          <w:rPr>
            <w:noProof/>
            <w:webHidden/>
          </w:rPr>
          <w:instrText xml:space="preserve"> PAGEREF _Toc39064672 \h </w:instrText>
        </w:r>
        <w:r w:rsidR="00AE7CA0">
          <w:rPr>
            <w:noProof/>
            <w:webHidden/>
          </w:rPr>
        </w:r>
        <w:r w:rsidR="00AE7CA0">
          <w:rPr>
            <w:noProof/>
            <w:webHidden/>
          </w:rPr>
          <w:fldChar w:fldCharType="separate"/>
        </w:r>
        <w:r w:rsidR="00AE7CA0">
          <w:rPr>
            <w:noProof/>
            <w:webHidden/>
          </w:rPr>
          <w:t>9</w:t>
        </w:r>
        <w:r w:rsidR="00AE7CA0">
          <w:rPr>
            <w:noProof/>
            <w:webHidden/>
          </w:rPr>
          <w:fldChar w:fldCharType="end"/>
        </w:r>
      </w:hyperlink>
    </w:p>
    <w:p w14:paraId="1ED6E7AB" w14:textId="2BFBFDE2" w:rsidR="00AE7CA0" w:rsidRDefault="001D7070">
      <w:pPr>
        <w:pStyle w:val="TOC4"/>
        <w:rPr>
          <w:rFonts w:eastAsiaTheme="minorEastAsia"/>
          <w:smallCaps w:val="0"/>
          <w:noProof/>
          <w:sz w:val="22"/>
          <w:lang w:val="en-US" w:eastAsia="en-US" w:bidi="ar-SA"/>
        </w:rPr>
      </w:pPr>
      <w:hyperlink w:anchor="_Toc39064673" w:history="1">
        <w:r w:rsidR="00AE7CA0" w:rsidRPr="002F1977">
          <w:rPr>
            <w:rStyle w:val="Hyperlink"/>
            <w:noProof/>
          </w:rPr>
          <w:t>Azure DevTest Labs</w:t>
        </w:r>
        <w:r w:rsidR="00AE7CA0">
          <w:rPr>
            <w:noProof/>
            <w:webHidden/>
          </w:rPr>
          <w:tab/>
        </w:r>
        <w:r w:rsidR="00AE7CA0">
          <w:rPr>
            <w:noProof/>
            <w:webHidden/>
          </w:rPr>
          <w:fldChar w:fldCharType="begin"/>
        </w:r>
        <w:r w:rsidR="00AE7CA0">
          <w:rPr>
            <w:noProof/>
            <w:webHidden/>
          </w:rPr>
          <w:instrText xml:space="preserve"> PAGEREF _Toc39064673 \h </w:instrText>
        </w:r>
        <w:r w:rsidR="00AE7CA0">
          <w:rPr>
            <w:noProof/>
            <w:webHidden/>
          </w:rPr>
        </w:r>
        <w:r w:rsidR="00AE7CA0">
          <w:rPr>
            <w:noProof/>
            <w:webHidden/>
          </w:rPr>
          <w:fldChar w:fldCharType="separate"/>
        </w:r>
        <w:r w:rsidR="00AE7CA0">
          <w:rPr>
            <w:noProof/>
            <w:webHidden/>
          </w:rPr>
          <w:t>10</w:t>
        </w:r>
        <w:r w:rsidR="00AE7CA0">
          <w:rPr>
            <w:noProof/>
            <w:webHidden/>
          </w:rPr>
          <w:fldChar w:fldCharType="end"/>
        </w:r>
      </w:hyperlink>
    </w:p>
    <w:p w14:paraId="35825364" w14:textId="51CC54F4" w:rsidR="00AE7CA0" w:rsidRDefault="001D7070">
      <w:pPr>
        <w:pStyle w:val="TOC4"/>
        <w:rPr>
          <w:rFonts w:eastAsiaTheme="minorEastAsia"/>
          <w:smallCaps w:val="0"/>
          <w:noProof/>
          <w:sz w:val="22"/>
          <w:lang w:val="en-US" w:eastAsia="en-US" w:bidi="ar-SA"/>
        </w:rPr>
      </w:pPr>
      <w:hyperlink w:anchor="_Toc39064674" w:history="1">
        <w:r w:rsidR="00AE7CA0" w:rsidRPr="002F1977">
          <w:rPr>
            <w:rStyle w:val="Hyperlink"/>
            <w:noProof/>
          </w:rPr>
          <w:t>Služby Azure Lab</w:t>
        </w:r>
        <w:r w:rsidR="00AE7CA0">
          <w:rPr>
            <w:noProof/>
            <w:webHidden/>
          </w:rPr>
          <w:tab/>
        </w:r>
        <w:r w:rsidR="00AE7CA0">
          <w:rPr>
            <w:noProof/>
            <w:webHidden/>
          </w:rPr>
          <w:fldChar w:fldCharType="begin"/>
        </w:r>
        <w:r w:rsidR="00AE7CA0">
          <w:rPr>
            <w:noProof/>
            <w:webHidden/>
          </w:rPr>
          <w:instrText xml:space="preserve"> PAGEREF _Toc39064674 \h </w:instrText>
        </w:r>
        <w:r w:rsidR="00AE7CA0">
          <w:rPr>
            <w:noProof/>
            <w:webHidden/>
          </w:rPr>
        </w:r>
        <w:r w:rsidR="00AE7CA0">
          <w:rPr>
            <w:noProof/>
            <w:webHidden/>
          </w:rPr>
          <w:fldChar w:fldCharType="separate"/>
        </w:r>
        <w:r w:rsidR="00AE7CA0">
          <w:rPr>
            <w:noProof/>
            <w:webHidden/>
          </w:rPr>
          <w:t>10</w:t>
        </w:r>
        <w:r w:rsidR="00AE7CA0">
          <w:rPr>
            <w:noProof/>
            <w:webHidden/>
          </w:rPr>
          <w:fldChar w:fldCharType="end"/>
        </w:r>
      </w:hyperlink>
    </w:p>
    <w:p w14:paraId="63C5F15D" w14:textId="47B27676" w:rsidR="00AE7CA0" w:rsidRDefault="001D7070">
      <w:pPr>
        <w:pStyle w:val="TOC4"/>
        <w:rPr>
          <w:rFonts w:eastAsiaTheme="minorEastAsia"/>
          <w:smallCaps w:val="0"/>
          <w:noProof/>
          <w:sz w:val="22"/>
          <w:lang w:val="en-US" w:eastAsia="en-US" w:bidi="ar-SA"/>
        </w:rPr>
      </w:pPr>
      <w:hyperlink w:anchor="_Toc39064675" w:history="1">
        <w:r w:rsidR="00AE7CA0" w:rsidRPr="002F1977">
          <w:rPr>
            <w:rStyle w:val="Hyperlink"/>
            <w:noProof/>
          </w:rPr>
          <w:t>Služba Azure Machine Learning</w:t>
        </w:r>
        <w:r w:rsidR="00AE7CA0">
          <w:rPr>
            <w:noProof/>
            <w:webHidden/>
          </w:rPr>
          <w:tab/>
        </w:r>
        <w:r w:rsidR="00AE7CA0">
          <w:rPr>
            <w:noProof/>
            <w:webHidden/>
          </w:rPr>
          <w:fldChar w:fldCharType="begin"/>
        </w:r>
        <w:r w:rsidR="00AE7CA0">
          <w:rPr>
            <w:noProof/>
            <w:webHidden/>
          </w:rPr>
          <w:instrText xml:space="preserve"> PAGEREF _Toc39064675 \h </w:instrText>
        </w:r>
        <w:r w:rsidR="00AE7CA0">
          <w:rPr>
            <w:noProof/>
            <w:webHidden/>
          </w:rPr>
        </w:r>
        <w:r w:rsidR="00AE7CA0">
          <w:rPr>
            <w:noProof/>
            <w:webHidden/>
          </w:rPr>
          <w:fldChar w:fldCharType="separate"/>
        </w:r>
        <w:r w:rsidR="00AE7CA0">
          <w:rPr>
            <w:noProof/>
            <w:webHidden/>
          </w:rPr>
          <w:t>11</w:t>
        </w:r>
        <w:r w:rsidR="00AE7CA0">
          <w:rPr>
            <w:noProof/>
            <w:webHidden/>
          </w:rPr>
          <w:fldChar w:fldCharType="end"/>
        </w:r>
      </w:hyperlink>
    </w:p>
    <w:p w14:paraId="3BC970A0" w14:textId="6DA9BDBB" w:rsidR="00AE7CA0" w:rsidRDefault="001D7070">
      <w:pPr>
        <w:pStyle w:val="TOC4"/>
        <w:rPr>
          <w:rFonts w:eastAsiaTheme="minorEastAsia"/>
          <w:smallCaps w:val="0"/>
          <w:noProof/>
          <w:sz w:val="22"/>
          <w:lang w:val="en-US" w:eastAsia="en-US" w:bidi="ar-SA"/>
        </w:rPr>
      </w:pPr>
      <w:hyperlink w:anchor="_Toc39064676" w:history="1">
        <w:r w:rsidR="00AE7CA0" w:rsidRPr="002F1977">
          <w:rPr>
            <w:rStyle w:val="Hyperlink"/>
            <w:noProof/>
          </w:rPr>
          <w:t>Azure Maps</w:t>
        </w:r>
        <w:r w:rsidR="00AE7CA0">
          <w:rPr>
            <w:noProof/>
            <w:webHidden/>
          </w:rPr>
          <w:tab/>
        </w:r>
        <w:r w:rsidR="00AE7CA0">
          <w:rPr>
            <w:noProof/>
            <w:webHidden/>
          </w:rPr>
          <w:fldChar w:fldCharType="begin"/>
        </w:r>
        <w:r w:rsidR="00AE7CA0">
          <w:rPr>
            <w:noProof/>
            <w:webHidden/>
          </w:rPr>
          <w:instrText xml:space="preserve"> PAGEREF _Toc39064676 \h </w:instrText>
        </w:r>
        <w:r w:rsidR="00AE7CA0">
          <w:rPr>
            <w:noProof/>
            <w:webHidden/>
          </w:rPr>
        </w:r>
        <w:r w:rsidR="00AE7CA0">
          <w:rPr>
            <w:noProof/>
            <w:webHidden/>
          </w:rPr>
          <w:fldChar w:fldCharType="separate"/>
        </w:r>
        <w:r w:rsidR="00AE7CA0">
          <w:rPr>
            <w:noProof/>
            <w:webHidden/>
          </w:rPr>
          <w:t>11</w:t>
        </w:r>
        <w:r w:rsidR="00AE7CA0">
          <w:rPr>
            <w:noProof/>
            <w:webHidden/>
          </w:rPr>
          <w:fldChar w:fldCharType="end"/>
        </w:r>
      </w:hyperlink>
    </w:p>
    <w:p w14:paraId="39F27CEC" w14:textId="3B520997" w:rsidR="00AE7CA0" w:rsidRDefault="001D7070">
      <w:pPr>
        <w:pStyle w:val="TOC4"/>
        <w:rPr>
          <w:rFonts w:eastAsiaTheme="minorEastAsia"/>
          <w:smallCaps w:val="0"/>
          <w:noProof/>
          <w:sz w:val="22"/>
          <w:lang w:val="en-US" w:eastAsia="en-US" w:bidi="ar-SA"/>
        </w:rPr>
      </w:pPr>
      <w:hyperlink w:anchor="_Toc39064677" w:history="1">
        <w:r w:rsidR="00AE7CA0" w:rsidRPr="002F1977">
          <w:rPr>
            <w:rStyle w:val="Hyperlink"/>
            <w:noProof/>
          </w:rPr>
          <w:t>Azure Stack Hub</w:t>
        </w:r>
        <w:r w:rsidR="00AE7CA0">
          <w:rPr>
            <w:noProof/>
            <w:webHidden/>
          </w:rPr>
          <w:tab/>
        </w:r>
        <w:r w:rsidR="00AE7CA0">
          <w:rPr>
            <w:noProof/>
            <w:webHidden/>
          </w:rPr>
          <w:fldChar w:fldCharType="begin"/>
        </w:r>
        <w:r w:rsidR="00AE7CA0">
          <w:rPr>
            <w:noProof/>
            <w:webHidden/>
          </w:rPr>
          <w:instrText xml:space="preserve"> PAGEREF _Toc39064677 \h </w:instrText>
        </w:r>
        <w:r w:rsidR="00AE7CA0">
          <w:rPr>
            <w:noProof/>
            <w:webHidden/>
          </w:rPr>
        </w:r>
        <w:r w:rsidR="00AE7CA0">
          <w:rPr>
            <w:noProof/>
            <w:webHidden/>
          </w:rPr>
          <w:fldChar w:fldCharType="separate"/>
        </w:r>
        <w:r w:rsidR="00AE7CA0">
          <w:rPr>
            <w:noProof/>
            <w:webHidden/>
          </w:rPr>
          <w:t>12</w:t>
        </w:r>
        <w:r w:rsidR="00AE7CA0">
          <w:rPr>
            <w:noProof/>
            <w:webHidden/>
          </w:rPr>
          <w:fldChar w:fldCharType="end"/>
        </w:r>
      </w:hyperlink>
    </w:p>
    <w:p w14:paraId="26AF3890" w14:textId="2601C546" w:rsidR="00AE7CA0" w:rsidRDefault="001D7070">
      <w:pPr>
        <w:pStyle w:val="TOC4"/>
        <w:rPr>
          <w:rFonts w:eastAsiaTheme="minorEastAsia"/>
          <w:smallCaps w:val="0"/>
          <w:noProof/>
          <w:sz w:val="22"/>
          <w:lang w:val="en-US" w:eastAsia="en-US" w:bidi="ar-SA"/>
        </w:rPr>
      </w:pPr>
      <w:hyperlink w:anchor="_Toc39064678" w:history="1">
        <w:r w:rsidR="00AE7CA0" w:rsidRPr="002F1977">
          <w:rPr>
            <w:rStyle w:val="Hyperlink"/>
            <w:noProof/>
          </w:rPr>
          <w:t>Vyhledávací služby vyhledávače Bing</w:t>
        </w:r>
        <w:r w:rsidR="00AE7CA0">
          <w:rPr>
            <w:noProof/>
            <w:webHidden/>
          </w:rPr>
          <w:tab/>
        </w:r>
        <w:r w:rsidR="00AE7CA0">
          <w:rPr>
            <w:noProof/>
            <w:webHidden/>
          </w:rPr>
          <w:fldChar w:fldCharType="begin"/>
        </w:r>
        <w:r w:rsidR="00AE7CA0">
          <w:rPr>
            <w:noProof/>
            <w:webHidden/>
          </w:rPr>
          <w:instrText xml:space="preserve"> PAGEREF _Toc39064678 \h </w:instrText>
        </w:r>
        <w:r w:rsidR="00AE7CA0">
          <w:rPr>
            <w:noProof/>
            <w:webHidden/>
          </w:rPr>
        </w:r>
        <w:r w:rsidR="00AE7CA0">
          <w:rPr>
            <w:noProof/>
            <w:webHidden/>
          </w:rPr>
          <w:fldChar w:fldCharType="separate"/>
        </w:r>
        <w:r w:rsidR="00AE7CA0">
          <w:rPr>
            <w:noProof/>
            <w:webHidden/>
          </w:rPr>
          <w:t>12</w:t>
        </w:r>
        <w:r w:rsidR="00AE7CA0">
          <w:rPr>
            <w:noProof/>
            <w:webHidden/>
          </w:rPr>
          <w:fldChar w:fldCharType="end"/>
        </w:r>
      </w:hyperlink>
    </w:p>
    <w:p w14:paraId="2B19A316" w14:textId="10EC63D9" w:rsidR="00AE7CA0" w:rsidRDefault="001D7070">
      <w:pPr>
        <w:pStyle w:val="TOC4"/>
        <w:rPr>
          <w:rFonts w:eastAsiaTheme="minorEastAsia"/>
          <w:smallCaps w:val="0"/>
          <w:noProof/>
          <w:sz w:val="22"/>
          <w:lang w:val="en-US" w:eastAsia="en-US" w:bidi="ar-SA"/>
        </w:rPr>
      </w:pPr>
      <w:hyperlink w:anchor="_Toc39064679" w:history="1">
        <w:r w:rsidR="00AE7CA0" w:rsidRPr="002F1977">
          <w:rPr>
            <w:rStyle w:val="Hyperlink"/>
            <w:noProof/>
          </w:rPr>
          <w:t>Kognitivní služby</w:t>
        </w:r>
        <w:r w:rsidR="00AE7CA0">
          <w:rPr>
            <w:noProof/>
            <w:webHidden/>
          </w:rPr>
          <w:tab/>
        </w:r>
        <w:r w:rsidR="00AE7CA0">
          <w:rPr>
            <w:noProof/>
            <w:webHidden/>
          </w:rPr>
          <w:fldChar w:fldCharType="begin"/>
        </w:r>
        <w:r w:rsidR="00AE7CA0">
          <w:rPr>
            <w:noProof/>
            <w:webHidden/>
          </w:rPr>
          <w:instrText xml:space="preserve"> PAGEREF _Toc39064679 \h </w:instrText>
        </w:r>
        <w:r w:rsidR="00AE7CA0">
          <w:rPr>
            <w:noProof/>
            <w:webHidden/>
          </w:rPr>
        </w:r>
        <w:r w:rsidR="00AE7CA0">
          <w:rPr>
            <w:noProof/>
            <w:webHidden/>
          </w:rPr>
          <w:fldChar w:fldCharType="separate"/>
        </w:r>
        <w:r w:rsidR="00AE7CA0">
          <w:rPr>
            <w:noProof/>
            <w:webHidden/>
          </w:rPr>
          <w:t>13</w:t>
        </w:r>
        <w:r w:rsidR="00AE7CA0">
          <w:rPr>
            <w:noProof/>
            <w:webHidden/>
          </w:rPr>
          <w:fldChar w:fldCharType="end"/>
        </w:r>
      </w:hyperlink>
    </w:p>
    <w:p w14:paraId="1192545E" w14:textId="2C351D77" w:rsidR="00AE7CA0" w:rsidRDefault="001D7070">
      <w:pPr>
        <w:pStyle w:val="TOC4"/>
        <w:rPr>
          <w:rFonts w:eastAsiaTheme="minorEastAsia"/>
          <w:smallCaps w:val="0"/>
          <w:noProof/>
          <w:sz w:val="22"/>
          <w:lang w:val="en-US" w:eastAsia="en-US" w:bidi="ar-SA"/>
        </w:rPr>
      </w:pPr>
      <w:hyperlink w:anchor="_Toc39064680" w:history="1">
        <w:r w:rsidR="00AE7CA0" w:rsidRPr="002F1977">
          <w:rPr>
            <w:rStyle w:val="Hyperlink"/>
            <w:noProof/>
          </w:rPr>
          <w:t>Služba Microsoft Genomics</w:t>
        </w:r>
        <w:r w:rsidR="00AE7CA0">
          <w:rPr>
            <w:noProof/>
            <w:webHidden/>
          </w:rPr>
          <w:tab/>
        </w:r>
        <w:r w:rsidR="00AE7CA0">
          <w:rPr>
            <w:noProof/>
            <w:webHidden/>
          </w:rPr>
          <w:fldChar w:fldCharType="begin"/>
        </w:r>
        <w:r w:rsidR="00AE7CA0">
          <w:rPr>
            <w:noProof/>
            <w:webHidden/>
          </w:rPr>
          <w:instrText xml:space="preserve"> PAGEREF _Toc39064680 \h </w:instrText>
        </w:r>
        <w:r w:rsidR="00AE7CA0">
          <w:rPr>
            <w:noProof/>
            <w:webHidden/>
          </w:rPr>
        </w:r>
        <w:r w:rsidR="00AE7CA0">
          <w:rPr>
            <w:noProof/>
            <w:webHidden/>
          </w:rPr>
          <w:fldChar w:fldCharType="separate"/>
        </w:r>
        <w:r w:rsidR="00AE7CA0">
          <w:rPr>
            <w:noProof/>
            <w:webHidden/>
          </w:rPr>
          <w:t>13</w:t>
        </w:r>
        <w:r w:rsidR="00AE7CA0">
          <w:rPr>
            <w:noProof/>
            <w:webHidden/>
          </w:rPr>
          <w:fldChar w:fldCharType="end"/>
        </w:r>
      </w:hyperlink>
    </w:p>
    <w:p w14:paraId="35BB57AA" w14:textId="23AF66D9" w:rsidR="00AE7CA0" w:rsidRDefault="001D7070">
      <w:pPr>
        <w:pStyle w:val="TOC4"/>
        <w:rPr>
          <w:rFonts w:eastAsiaTheme="minorEastAsia"/>
          <w:smallCaps w:val="0"/>
          <w:noProof/>
          <w:sz w:val="22"/>
          <w:lang w:val="en-US" w:eastAsia="en-US" w:bidi="ar-SA"/>
        </w:rPr>
      </w:pPr>
      <w:hyperlink w:anchor="_Toc39064681" w:history="1">
        <w:r w:rsidR="00AE7CA0" w:rsidRPr="002F1977">
          <w:rPr>
            <w:rStyle w:val="Hyperlink"/>
            <w:noProof/>
          </w:rPr>
          <w:t>Služba Visual Studio App Center</w:t>
        </w:r>
        <w:r w:rsidR="00AE7CA0">
          <w:rPr>
            <w:noProof/>
            <w:webHidden/>
          </w:rPr>
          <w:tab/>
        </w:r>
        <w:r w:rsidR="00AE7CA0">
          <w:rPr>
            <w:noProof/>
            <w:webHidden/>
          </w:rPr>
          <w:fldChar w:fldCharType="begin"/>
        </w:r>
        <w:r w:rsidR="00AE7CA0">
          <w:rPr>
            <w:noProof/>
            <w:webHidden/>
          </w:rPr>
          <w:instrText xml:space="preserve"> PAGEREF _Toc39064681 \h </w:instrText>
        </w:r>
        <w:r w:rsidR="00AE7CA0">
          <w:rPr>
            <w:noProof/>
            <w:webHidden/>
          </w:rPr>
        </w:r>
        <w:r w:rsidR="00AE7CA0">
          <w:rPr>
            <w:noProof/>
            <w:webHidden/>
          </w:rPr>
          <w:fldChar w:fldCharType="separate"/>
        </w:r>
        <w:r w:rsidR="00AE7CA0">
          <w:rPr>
            <w:noProof/>
            <w:webHidden/>
          </w:rPr>
          <w:t>14</w:t>
        </w:r>
        <w:r w:rsidR="00AE7CA0">
          <w:rPr>
            <w:noProof/>
            <w:webHidden/>
          </w:rPr>
          <w:fldChar w:fldCharType="end"/>
        </w:r>
      </w:hyperlink>
    </w:p>
    <w:p w14:paraId="6F1EF377" w14:textId="48E2E066" w:rsidR="00AE7CA0" w:rsidRDefault="001D7070">
      <w:pPr>
        <w:pStyle w:val="TOC2"/>
        <w:tabs>
          <w:tab w:val="right" w:leader="dot" w:pos="5030"/>
        </w:tabs>
        <w:rPr>
          <w:rFonts w:eastAsiaTheme="minorEastAsia"/>
          <w:b w:val="0"/>
          <w:smallCaps w:val="0"/>
          <w:noProof/>
          <w:sz w:val="22"/>
          <w:lang w:val="en-US" w:eastAsia="en-US" w:bidi="ar-SA"/>
        </w:rPr>
      </w:pPr>
      <w:hyperlink w:anchor="_Toc39064682" w:history="1">
        <w:r w:rsidR="00AE7CA0" w:rsidRPr="002F1977">
          <w:rPr>
            <w:rStyle w:val="Hyperlink"/>
            <w:noProof/>
          </w:rPr>
          <w:t>Plány Microsoft Azure</w:t>
        </w:r>
        <w:r w:rsidR="00AE7CA0">
          <w:rPr>
            <w:noProof/>
            <w:webHidden/>
          </w:rPr>
          <w:tab/>
        </w:r>
        <w:r w:rsidR="00AE7CA0">
          <w:rPr>
            <w:noProof/>
            <w:webHidden/>
          </w:rPr>
          <w:fldChar w:fldCharType="begin"/>
        </w:r>
        <w:r w:rsidR="00AE7CA0">
          <w:rPr>
            <w:noProof/>
            <w:webHidden/>
          </w:rPr>
          <w:instrText xml:space="preserve"> PAGEREF _Toc39064682 \h </w:instrText>
        </w:r>
        <w:r w:rsidR="00AE7CA0">
          <w:rPr>
            <w:noProof/>
            <w:webHidden/>
          </w:rPr>
        </w:r>
        <w:r w:rsidR="00AE7CA0">
          <w:rPr>
            <w:noProof/>
            <w:webHidden/>
          </w:rPr>
          <w:fldChar w:fldCharType="separate"/>
        </w:r>
        <w:r w:rsidR="00AE7CA0">
          <w:rPr>
            <w:noProof/>
            <w:webHidden/>
          </w:rPr>
          <w:t>14</w:t>
        </w:r>
        <w:r w:rsidR="00AE7CA0">
          <w:rPr>
            <w:noProof/>
            <w:webHidden/>
          </w:rPr>
          <w:fldChar w:fldCharType="end"/>
        </w:r>
      </w:hyperlink>
    </w:p>
    <w:p w14:paraId="116F0CDA" w14:textId="130D5ADE" w:rsidR="00AE7CA0" w:rsidRDefault="001D7070">
      <w:pPr>
        <w:pStyle w:val="TOC4"/>
        <w:rPr>
          <w:rFonts w:eastAsiaTheme="minorEastAsia"/>
          <w:smallCaps w:val="0"/>
          <w:noProof/>
          <w:sz w:val="22"/>
          <w:lang w:val="en-US" w:eastAsia="en-US" w:bidi="ar-SA"/>
        </w:rPr>
      </w:pPr>
      <w:hyperlink w:anchor="_Toc39064683" w:history="1">
        <w:r w:rsidR="00AE7CA0" w:rsidRPr="002F1977">
          <w:rPr>
            <w:rStyle w:val="Hyperlink"/>
            <w:noProof/>
          </w:rPr>
          <w:t>Azure Active Directory Basic</w:t>
        </w:r>
        <w:r w:rsidR="00AE7CA0">
          <w:rPr>
            <w:noProof/>
            <w:webHidden/>
          </w:rPr>
          <w:tab/>
        </w:r>
        <w:r w:rsidR="00AE7CA0">
          <w:rPr>
            <w:noProof/>
            <w:webHidden/>
          </w:rPr>
          <w:fldChar w:fldCharType="begin"/>
        </w:r>
        <w:r w:rsidR="00AE7CA0">
          <w:rPr>
            <w:noProof/>
            <w:webHidden/>
          </w:rPr>
          <w:instrText xml:space="preserve"> PAGEREF _Toc39064683 \h </w:instrText>
        </w:r>
        <w:r w:rsidR="00AE7CA0">
          <w:rPr>
            <w:noProof/>
            <w:webHidden/>
          </w:rPr>
        </w:r>
        <w:r w:rsidR="00AE7CA0">
          <w:rPr>
            <w:noProof/>
            <w:webHidden/>
          </w:rPr>
          <w:fldChar w:fldCharType="separate"/>
        </w:r>
        <w:r w:rsidR="00AE7CA0">
          <w:rPr>
            <w:noProof/>
            <w:webHidden/>
          </w:rPr>
          <w:t>14</w:t>
        </w:r>
        <w:r w:rsidR="00AE7CA0">
          <w:rPr>
            <w:noProof/>
            <w:webHidden/>
          </w:rPr>
          <w:fldChar w:fldCharType="end"/>
        </w:r>
      </w:hyperlink>
    </w:p>
    <w:p w14:paraId="6C4CBAF8" w14:textId="1CBE0E3A" w:rsidR="00AE7CA0" w:rsidRDefault="001D7070">
      <w:pPr>
        <w:pStyle w:val="TOC4"/>
        <w:rPr>
          <w:rFonts w:eastAsiaTheme="minorEastAsia"/>
          <w:smallCaps w:val="0"/>
          <w:noProof/>
          <w:sz w:val="22"/>
          <w:lang w:val="en-US" w:eastAsia="en-US" w:bidi="ar-SA"/>
        </w:rPr>
      </w:pPr>
      <w:hyperlink w:anchor="_Toc39064684" w:history="1">
        <w:r w:rsidR="00AE7CA0" w:rsidRPr="002F1977">
          <w:rPr>
            <w:rStyle w:val="Hyperlink"/>
            <w:noProof/>
          </w:rPr>
          <w:t>Azure Active Directory Premium</w:t>
        </w:r>
        <w:r w:rsidR="00AE7CA0">
          <w:rPr>
            <w:noProof/>
            <w:webHidden/>
          </w:rPr>
          <w:tab/>
        </w:r>
        <w:r w:rsidR="00AE7CA0">
          <w:rPr>
            <w:noProof/>
            <w:webHidden/>
          </w:rPr>
          <w:fldChar w:fldCharType="begin"/>
        </w:r>
        <w:r w:rsidR="00AE7CA0">
          <w:rPr>
            <w:noProof/>
            <w:webHidden/>
          </w:rPr>
          <w:instrText xml:space="preserve"> PAGEREF _Toc39064684 \h </w:instrText>
        </w:r>
        <w:r w:rsidR="00AE7CA0">
          <w:rPr>
            <w:noProof/>
            <w:webHidden/>
          </w:rPr>
        </w:r>
        <w:r w:rsidR="00AE7CA0">
          <w:rPr>
            <w:noProof/>
            <w:webHidden/>
          </w:rPr>
          <w:fldChar w:fldCharType="separate"/>
        </w:r>
        <w:r w:rsidR="00AE7CA0">
          <w:rPr>
            <w:noProof/>
            <w:webHidden/>
          </w:rPr>
          <w:t>14</w:t>
        </w:r>
        <w:r w:rsidR="00AE7CA0">
          <w:rPr>
            <w:noProof/>
            <w:webHidden/>
          </w:rPr>
          <w:fldChar w:fldCharType="end"/>
        </w:r>
      </w:hyperlink>
    </w:p>
    <w:p w14:paraId="56ADA9A3" w14:textId="08518FDB" w:rsidR="00AE7CA0" w:rsidRDefault="001D7070">
      <w:pPr>
        <w:pStyle w:val="TOC4"/>
        <w:rPr>
          <w:rFonts w:eastAsiaTheme="minorEastAsia"/>
          <w:smallCaps w:val="0"/>
          <w:noProof/>
          <w:sz w:val="22"/>
          <w:lang w:val="en-US" w:eastAsia="en-US" w:bidi="ar-SA"/>
        </w:rPr>
      </w:pPr>
      <w:hyperlink w:anchor="_Toc39064685" w:history="1">
        <w:r w:rsidR="00AE7CA0" w:rsidRPr="002F1977">
          <w:rPr>
            <w:rStyle w:val="Hyperlink"/>
            <w:noProof/>
          </w:rPr>
          <w:t>Azure Information Protection Premium</w:t>
        </w:r>
        <w:r w:rsidR="00AE7CA0">
          <w:rPr>
            <w:noProof/>
            <w:webHidden/>
          </w:rPr>
          <w:tab/>
        </w:r>
        <w:r w:rsidR="00AE7CA0">
          <w:rPr>
            <w:noProof/>
            <w:webHidden/>
          </w:rPr>
          <w:fldChar w:fldCharType="begin"/>
        </w:r>
        <w:r w:rsidR="00AE7CA0">
          <w:rPr>
            <w:noProof/>
            <w:webHidden/>
          </w:rPr>
          <w:instrText xml:space="preserve"> PAGEREF _Toc39064685 \h </w:instrText>
        </w:r>
        <w:r w:rsidR="00AE7CA0">
          <w:rPr>
            <w:noProof/>
            <w:webHidden/>
          </w:rPr>
        </w:r>
        <w:r w:rsidR="00AE7CA0">
          <w:rPr>
            <w:noProof/>
            <w:webHidden/>
          </w:rPr>
          <w:fldChar w:fldCharType="separate"/>
        </w:r>
        <w:r w:rsidR="00AE7CA0">
          <w:rPr>
            <w:noProof/>
            <w:webHidden/>
          </w:rPr>
          <w:t>15</w:t>
        </w:r>
        <w:r w:rsidR="00AE7CA0">
          <w:rPr>
            <w:noProof/>
            <w:webHidden/>
          </w:rPr>
          <w:fldChar w:fldCharType="end"/>
        </w:r>
      </w:hyperlink>
    </w:p>
    <w:p w14:paraId="5F51C1A2" w14:textId="4AF752FE" w:rsidR="00AE7CA0" w:rsidRDefault="001D7070">
      <w:pPr>
        <w:pStyle w:val="TOC2"/>
        <w:tabs>
          <w:tab w:val="right" w:leader="dot" w:pos="5030"/>
        </w:tabs>
        <w:rPr>
          <w:rFonts w:eastAsiaTheme="minorEastAsia"/>
          <w:b w:val="0"/>
          <w:smallCaps w:val="0"/>
          <w:noProof/>
          <w:sz w:val="22"/>
          <w:lang w:val="en-US" w:eastAsia="en-US" w:bidi="ar-SA"/>
        </w:rPr>
      </w:pPr>
      <w:hyperlink w:anchor="_Toc39064686" w:history="1">
        <w:r w:rsidR="00AE7CA0" w:rsidRPr="002F1977">
          <w:rPr>
            <w:rStyle w:val="Hyperlink"/>
            <w:noProof/>
          </w:rPr>
          <w:t>Služby Microsoft Dynamics 365 Services</w:t>
        </w:r>
        <w:r w:rsidR="00AE7CA0">
          <w:rPr>
            <w:noProof/>
            <w:webHidden/>
          </w:rPr>
          <w:tab/>
        </w:r>
        <w:r w:rsidR="00AE7CA0">
          <w:rPr>
            <w:noProof/>
            <w:webHidden/>
          </w:rPr>
          <w:fldChar w:fldCharType="begin"/>
        </w:r>
        <w:r w:rsidR="00AE7CA0">
          <w:rPr>
            <w:noProof/>
            <w:webHidden/>
          </w:rPr>
          <w:instrText xml:space="preserve"> PAGEREF _Toc39064686 \h </w:instrText>
        </w:r>
        <w:r w:rsidR="00AE7CA0">
          <w:rPr>
            <w:noProof/>
            <w:webHidden/>
          </w:rPr>
        </w:r>
        <w:r w:rsidR="00AE7CA0">
          <w:rPr>
            <w:noProof/>
            <w:webHidden/>
          </w:rPr>
          <w:fldChar w:fldCharType="separate"/>
        </w:r>
        <w:r w:rsidR="00AE7CA0">
          <w:rPr>
            <w:noProof/>
            <w:webHidden/>
          </w:rPr>
          <w:t>15</w:t>
        </w:r>
        <w:r w:rsidR="00AE7CA0">
          <w:rPr>
            <w:noProof/>
            <w:webHidden/>
          </w:rPr>
          <w:fldChar w:fldCharType="end"/>
        </w:r>
      </w:hyperlink>
    </w:p>
    <w:p w14:paraId="5E7E4183" w14:textId="18A6C4D0" w:rsidR="00AE7CA0" w:rsidRDefault="001D7070">
      <w:pPr>
        <w:pStyle w:val="TOC2"/>
        <w:tabs>
          <w:tab w:val="right" w:leader="dot" w:pos="5030"/>
        </w:tabs>
        <w:rPr>
          <w:rFonts w:eastAsiaTheme="minorEastAsia"/>
          <w:b w:val="0"/>
          <w:smallCaps w:val="0"/>
          <w:noProof/>
          <w:sz w:val="22"/>
          <w:lang w:val="en-US" w:eastAsia="en-US" w:bidi="ar-SA"/>
        </w:rPr>
      </w:pPr>
      <w:hyperlink w:anchor="_Toc39064687" w:history="1">
        <w:r w:rsidR="00AE7CA0" w:rsidRPr="002F1977">
          <w:rPr>
            <w:rStyle w:val="Hyperlink"/>
            <w:noProof/>
          </w:rPr>
          <w:t>Služby Office 365</w:t>
        </w:r>
        <w:r w:rsidR="00AE7CA0">
          <w:rPr>
            <w:noProof/>
            <w:webHidden/>
          </w:rPr>
          <w:tab/>
        </w:r>
        <w:r w:rsidR="00AE7CA0">
          <w:rPr>
            <w:noProof/>
            <w:webHidden/>
          </w:rPr>
          <w:fldChar w:fldCharType="begin"/>
        </w:r>
        <w:r w:rsidR="00AE7CA0">
          <w:rPr>
            <w:noProof/>
            <w:webHidden/>
          </w:rPr>
          <w:instrText xml:space="preserve"> PAGEREF _Toc39064687 \h </w:instrText>
        </w:r>
        <w:r w:rsidR="00AE7CA0">
          <w:rPr>
            <w:noProof/>
            <w:webHidden/>
          </w:rPr>
        </w:r>
        <w:r w:rsidR="00AE7CA0">
          <w:rPr>
            <w:noProof/>
            <w:webHidden/>
          </w:rPr>
          <w:fldChar w:fldCharType="separate"/>
        </w:r>
        <w:r w:rsidR="00AE7CA0">
          <w:rPr>
            <w:noProof/>
            <w:webHidden/>
          </w:rPr>
          <w:t>17</w:t>
        </w:r>
        <w:r w:rsidR="00AE7CA0">
          <w:rPr>
            <w:noProof/>
            <w:webHidden/>
          </w:rPr>
          <w:fldChar w:fldCharType="end"/>
        </w:r>
      </w:hyperlink>
    </w:p>
    <w:p w14:paraId="2CA41A61" w14:textId="18FE5983" w:rsidR="00AE7CA0" w:rsidRDefault="001D7070">
      <w:pPr>
        <w:pStyle w:val="TOC4"/>
        <w:rPr>
          <w:rFonts w:eastAsiaTheme="minorEastAsia"/>
          <w:smallCaps w:val="0"/>
          <w:noProof/>
          <w:sz w:val="22"/>
          <w:lang w:val="en-US" w:eastAsia="en-US" w:bidi="ar-SA"/>
        </w:rPr>
      </w:pPr>
      <w:hyperlink w:anchor="_Toc39064688" w:history="1">
        <w:r w:rsidR="00AE7CA0" w:rsidRPr="002F1977">
          <w:rPr>
            <w:rStyle w:val="Hyperlink"/>
            <w:noProof/>
          </w:rPr>
          <w:t>Audio služby</w:t>
        </w:r>
        <w:r w:rsidR="00AE7CA0">
          <w:rPr>
            <w:noProof/>
            <w:webHidden/>
          </w:rPr>
          <w:tab/>
        </w:r>
        <w:r w:rsidR="00AE7CA0">
          <w:rPr>
            <w:noProof/>
            <w:webHidden/>
          </w:rPr>
          <w:fldChar w:fldCharType="begin"/>
        </w:r>
        <w:r w:rsidR="00AE7CA0">
          <w:rPr>
            <w:noProof/>
            <w:webHidden/>
          </w:rPr>
          <w:instrText xml:space="preserve"> PAGEREF _Toc39064688 \h </w:instrText>
        </w:r>
        <w:r w:rsidR="00AE7CA0">
          <w:rPr>
            <w:noProof/>
            <w:webHidden/>
          </w:rPr>
        </w:r>
        <w:r w:rsidR="00AE7CA0">
          <w:rPr>
            <w:noProof/>
            <w:webHidden/>
          </w:rPr>
          <w:fldChar w:fldCharType="separate"/>
        </w:r>
        <w:r w:rsidR="00AE7CA0">
          <w:rPr>
            <w:noProof/>
            <w:webHidden/>
          </w:rPr>
          <w:t>18</w:t>
        </w:r>
        <w:r w:rsidR="00AE7CA0">
          <w:rPr>
            <w:noProof/>
            <w:webHidden/>
          </w:rPr>
          <w:fldChar w:fldCharType="end"/>
        </w:r>
      </w:hyperlink>
    </w:p>
    <w:p w14:paraId="2E94C246" w14:textId="0DF44313" w:rsidR="00AE7CA0" w:rsidRDefault="001D7070">
      <w:pPr>
        <w:pStyle w:val="TOC4"/>
        <w:rPr>
          <w:rFonts w:eastAsiaTheme="minorEastAsia"/>
          <w:smallCaps w:val="0"/>
          <w:noProof/>
          <w:sz w:val="22"/>
          <w:lang w:val="en-US" w:eastAsia="en-US" w:bidi="ar-SA"/>
        </w:rPr>
      </w:pPr>
      <w:hyperlink w:anchor="_Toc39064689" w:history="1">
        <w:r w:rsidR="00AE7CA0" w:rsidRPr="002F1977">
          <w:rPr>
            <w:rStyle w:val="Hyperlink"/>
            <w:noProof/>
          </w:rPr>
          <w:t>Exchange Online</w:t>
        </w:r>
        <w:r w:rsidR="00AE7CA0">
          <w:rPr>
            <w:noProof/>
            <w:webHidden/>
          </w:rPr>
          <w:tab/>
        </w:r>
        <w:r w:rsidR="00AE7CA0">
          <w:rPr>
            <w:noProof/>
            <w:webHidden/>
          </w:rPr>
          <w:fldChar w:fldCharType="begin"/>
        </w:r>
        <w:r w:rsidR="00AE7CA0">
          <w:rPr>
            <w:noProof/>
            <w:webHidden/>
          </w:rPr>
          <w:instrText xml:space="preserve"> PAGEREF _Toc39064689 \h </w:instrText>
        </w:r>
        <w:r w:rsidR="00AE7CA0">
          <w:rPr>
            <w:noProof/>
            <w:webHidden/>
          </w:rPr>
        </w:r>
        <w:r w:rsidR="00AE7CA0">
          <w:rPr>
            <w:noProof/>
            <w:webHidden/>
          </w:rPr>
          <w:fldChar w:fldCharType="separate"/>
        </w:r>
        <w:r w:rsidR="00AE7CA0">
          <w:rPr>
            <w:noProof/>
            <w:webHidden/>
          </w:rPr>
          <w:t>18</w:t>
        </w:r>
        <w:r w:rsidR="00AE7CA0">
          <w:rPr>
            <w:noProof/>
            <w:webHidden/>
          </w:rPr>
          <w:fldChar w:fldCharType="end"/>
        </w:r>
      </w:hyperlink>
    </w:p>
    <w:p w14:paraId="1BEDB267" w14:textId="0305ECD1" w:rsidR="00AE7CA0" w:rsidRDefault="001D7070">
      <w:pPr>
        <w:pStyle w:val="TOC4"/>
        <w:rPr>
          <w:rFonts w:eastAsiaTheme="minorEastAsia"/>
          <w:smallCaps w:val="0"/>
          <w:noProof/>
          <w:sz w:val="22"/>
          <w:lang w:val="en-US" w:eastAsia="en-US" w:bidi="ar-SA"/>
        </w:rPr>
      </w:pPr>
      <w:hyperlink w:anchor="_Toc39064690" w:history="1">
        <w:r w:rsidR="00AE7CA0" w:rsidRPr="002F1977">
          <w:rPr>
            <w:rStyle w:val="Hyperlink"/>
            <w:noProof/>
          </w:rPr>
          <w:t>Microsoft Stream</w:t>
        </w:r>
        <w:r w:rsidR="00AE7CA0">
          <w:rPr>
            <w:noProof/>
            <w:webHidden/>
          </w:rPr>
          <w:tab/>
        </w:r>
        <w:r w:rsidR="00AE7CA0">
          <w:rPr>
            <w:noProof/>
            <w:webHidden/>
          </w:rPr>
          <w:fldChar w:fldCharType="begin"/>
        </w:r>
        <w:r w:rsidR="00AE7CA0">
          <w:rPr>
            <w:noProof/>
            <w:webHidden/>
          </w:rPr>
          <w:instrText xml:space="preserve"> PAGEREF _Toc39064690 \h </w:instrText>
        </w:r>
        <w:r w:rsidR="00AE7CA0">
          <w:rPr>
            <w:noProof/>
            <w:webHidden/>
          </w:rPr>
        </w:r>
        <w:r w:rsidR="00AE7CA0">
          <w:rPr>
            <w:noProof/>
            <w:webHidden/>
          </w:rPr>
          <w:fldChar w:fldCharType="separate"/>
        </w:r>
        <w:r w:rsidR="00AE7CA0">
          <w:rPr>
            <w:noProof/>
            <w:webHidden/>
          </w:rPr>
          <w:t>20</w:t>
        </w:r>
        <w:r w:rsidR="00AE7CA0">
          <w:rPr>
            <w:noProof/>
            <w:webHidden/>
          </w:rPr>
          <w:fldChar w:fldCharType="end"/>
        </w:r>
      </w:hyperlink>
    </w:p>
    <w:p w14:paraId="08E1CB06" w14:textId="31D7C99B" w:rsidR="00AE7CA0" w:rsidRDefault="001D7070">
      <w:pPr>
        <w:pStyle w:val="TOC4"/>
        <w:rPr>
          <w:rFonts w:eastAsiaTheme="minorEastAsia"/>
          <w:smallCaps w:val="0"/>
          <w:noProof/>
          <w:sz w:val="22"/>
          <w:lang w:val="en-US" w:eastAsia="en-US" w:bidi="ar-SA"/>
        </w:rPr>
      </w:pPr>
      <w:hyperlink w:anchor="_Toc39064691" w:history="1">
        <w:r w:rsidR="00AE7CA0" w:rsidRPr="002F1977">
          <w:rPr>
            <w:rStyle w:val="Hyperlink"/>
            <w:noProof/>
          </w:rPr>
          <w:t>Microsoft Teams</w:t>
        </w:r>
        <w:r w:rsidR="00AE7CA0">
          <w:rPr>
            <w:noProof/>
            <w:webHidden/>
          </w:rPr>
          <w:tab/>
        </w:r>
        <w:r w:rsidR="00AE7CA0">
          <w:rPr>
            <w:noProof/>
            <w:webHidden/>
          </w:rPr>
          <w:fldChar w:fldCharType="begin"/>
        </w:r>
        <w:r w:rsidR="00AE7CA0">
          <w:rPr>
            <w:noProof/>
            <w:webHidden/>
          </w:rPr>
          <w:instrText xml:space="preserve"> PAGEREF _Toc39064691 \h </w:instrText>
        </w:r>
        <w:r w:rsidR="00AE7CA0">
          <w:rPr>
            <w:noProof/>
            <w:webHidden/>
          </w:rPr>
        </w:r>
        <w:r w:rsidR="00AE7CA0">
          <w:rPr>
            <w:noProof/>
            <w:webHidden/>
          </w:rPr>
          <w:fldChar w:fldCharType="separate"/>
        </w:r>
        <w:r w:rsidR="00AE7CA0">
          <w:rPr>
            <w:noProof/>
            <w:webHidden/>
          </w:rPr>
          <w:t>20</w:t>
        </w:r>
        <w:r w:rsidR="00AE7CA0">
          <w:rPr>
            <w:noProof/>
            <w:webHidden/>
          </w:rPr>
          <w:fldChar w:fldCharType="end"/>
        </w:r>
      </w:hyperlink>
    </w:p>
    <w:p w14:paraId="59366218" w14:textId="56CA2CEF" w:rsidR="00AE7CA0" w:rsidRDefault="001D7070">
      <w:pPr>
        <w:pStyle w:val="TOC4"/>
        <w:rPr>
          <w:rFonts w:eastAsiaTheme="minorEastAsia"/>
          <w:smallCaps w:val="0"/>
          <w:noProof/>
          <w:sz w:val="22"/>
          <w:lang w:val="en-US" w:eastAsia="en-US" w:bidi="ar-SA"/>
        </w:rPr>
      </w:pPr>
      <w:hyperlink w:anchor="_Toc39064692" w:history="1">
        <w:r w:rsidR="00AE7CA0" w:rsidRPr="002F1977">
          <w:rPr>
            <w:rStyle w:val="Hyperlink"/>
            <w:noProof/>
          </w:rPr>
          <w:t>Aplikace Microsoft 365</w:t>
        </w:r>
        <w:r w:rsidR="00AE7CA0">
          <w:rPr>
            <w:noProof/>
            <w:webHidden/>
          </w:rPr>
          <w:tab/>
        </w:r>
        <w:r w:rsidR="00AE7CA0">
          <w:rPr>
            <w:noProof/>
            <w:webHidden/>
          </w:rPr>
          <w:fldChar w:fldCharType="begin"/>
        </w:r>
        <w:r w:rsidR="00AE7CA0">
          <w:rPr>
            <w:noProof/>
            <w:webHidden/>
          </w:rPr>
          <w:instrText xml:space="preserve"> PAGEREF _Toc39064692 \h </w:instrText>
        </w:r>
        <w:r w:rsidR="00AE7CA0">
          <w:rPr>
            <w:noProof/>
            <w:webHidden/>
          </w:rPr>
        </w:r>
        <w:r w:rsidR="00AE7CA0">
          <w:rPr>
            <w:noProof/>
            <w:webHidden/>
          </w:rPr>
          <w:fldChar w:fldCharType="separate"/>
        </w:r>
        <w:r w:rsidR="00AE7CA0">
          <w:rPr>
            <w:noProof/>
            <w:webHidden/>
          </w:rPr>
          <w:t>21</w:t>
        </w:r>
        <w:r w:rsidR="00AE7CA0">
          <w:rPr>
            <w:noProof/>
            <w:webHidden/>
          </w:rPr>
          <w:fldChar w:fldCharType="end"/>
        </w:r>
      </w:hyperlink>
    </w:p>
    <w:p w14:paraId="165E2669" w14:textId="3F4DB6E6" w:rsidR="00AE7CA0" w:rsidRDefault="001D7070">
      <w:pPr>
        <w:pStyle w:val="TOC4"/>
        <w:rPr>
          <w:rFonts w:eastAsiaTheme="minorEastAsia"/>
          <w:smallCaps w:val="0"/>
          <w:noProof/>
          <w:sz w:val="22"/>
          <w:lang w:val="en-US" w:eastAsia="en-US" w:bidi="ar-SA"/>
        </w:rPr>
      </w:pPr>
      <w:hyperlink w:anchor="_Toc39064693" w:history="1">
        <w:r w:rsidR="00AE7CA0" w:rsidRPr="002F1977">
          <w:rPr>
            <w:rStyle w:val="Hyperlink"/>
            <w:noProof/>
          </w:rPr>
          <w:t>Office for the web</w:t>
        </w:r>
        <w:r w:rsidR="00AE7CA0">
          <w:rPr>
            <w:noProof/>
            <w:webHidden/>
          </w:rPr>
          <w:tab/>
        </w:r>
        <w:r w:rsidR="00AE7CA0">
          <w:rPr>
            <w:noProof/>
            <w:webHidden/>
          </w:rPr>
          <w:fldChar w:fldCharType="begin"/>
        </w:r>
        <w:r w:rsidR="00AE7CA0">
          <w:rPr>
            <w:noProof/>
            <w:webHidden/>
          </w:rPr>
          <w:instrText xml:space="preserve"> PAGEREF _Toc39064693 \h </w:instrText>
        </w:r>
        <w:r w:rsidR="00AE7CA0">
          <w:rPr>
            <w:noProof/>
            <w:webHidden/>
          </w:rPr>
        </w:r>
        <w:r w:rsidR="00AE7CA0">
          <w:rPr>
            <w:noProof/>
            <w:webHidden/>
          </w:rPr>
          <w:fldChar w:fldCharType="separate"/>
        </w:r>
        <w:r w:rsidR="00AE7CA0">
          <w:rPr>
            <w:noProof/>
            <w:webHidden/>
          </w:rPr>
          <w:t>21</w:t>
        </w:r>
        <w:r w:rsidR="00AE7CA0">
          <w:rPr>
            <w:noProof/>
            <w:webHidden/>
          </w:rPr>
          <w:fldChar w:fldCharType="end"/>
        </w:r>
      </w:hyperlink>
    </w:p>
    <w:p w14:paraId="34F44F01" w14:textId="44C66188" w:rsidR="00AE7CA0" w:rsidRDefault="001D7070">
      <w:pPr>
        <w:pStyle w:val="TOC4"/>
        <w:rPr>
          <w:rFonts w:eastAsiaTheme="minorEastAsia"/>
          <w:smallCaps w:val="0"/>
          <w:noProof/>
          <w:sz w:val="22"/>
          <w:lang w:val="en-US" w:eastAsia="en-US" w:bidi="ar-SA"/>
        </w:rPr>
      </w:pPr>
      <w:hyperlink w:anchor="_Toc39064694" w:history="1">
        <w:r w:rsidR="00AE7CA0" w:rsidRPr="002F1977">
          <w:rPr>
            <w:rStyle w:val="Hyperlink"/>
            <w:noProof/>
          </w:rPr>
          <w:t>OneDrive pro firmy</w:t>
        </w:r>
        <w:r w:rsidR="00AE7CA0">
          <w:rPr>
            <w:noProof/>
            <w:webHidden/>
          </w:rPr>
          <w:tab/>
        </w:r>
        <w:r w:rsidR="00AE7CA0">
          <w:rPr>
            <w:noProof/>
            <w:webHidden/>
          </w:rPr>
          <w:fldChar w:fldCharType="begin"/>
        </w:r>
        <w:r w:rsidR="00AE7CA0">
          <w:rPr>
            <w:noProof/>
            <w:webHidden/>
          </w:rPr>
          <w:instrText xml:space="preserve"> PAGEREF _Toc39064694 \h </w:instrText>
        </w:r>
        <w:r w:rsidR="00AE7CA0">
          <w:rPr>
            <w:noProof/>
            <w:webHidden/>
          </w:rPr>
        </w:r>
        <w:r w:rsidR="00AE7CA0">
          <w:rPr>
            <w:noProof/>
            <w:webHidden/>
          </w:rPr>
          <w:fldChar w:fldCharType="separate"/>
        </w:r>
        <w:r w:rsidR="00AE7CA0">
          <w:rPr>
            <w:noProof/>
            <w:webHidden/>
          </w:rPr>
          <w:t>22</w:t>
        </w:r>
        <w:r w:rsidR="00AE7CA0">
          <w:rPr>
            <w:noProof/>
            <w:webHidden/>
          </w:rPr>
          <w:fldChar w:fldCharType="end"/>
        </w:r>
      </w:hyperlink>
    </w:p>
    <w:p w14:paraId="1B87B06F" w14:textId="7090C26F" w:rsidR="00AE7CA0" w:rsidRDefault="001D7070">
      <w:pPr>
        <w:pStyle w:val="TOC4"/>
        <w:rPr>
          <w:rFonts w:eastAsiaTheme="minorEastAsia"/>
          <w:smallCaps w:val="0"/>
          <w:noProof/>
          <w:sz w:val="22"/>
          <w:lang w:val="en-US" w:eastAsia="en-US" w:bidi="ar-SA"/>
        </w:rPr>
      </w:pPr>
      <w:hyperlink w:anchor="_Toc39064695" w:history="1">
        <w:r w:rsidR="00AE7CA0" w:rsidRPr="002F1977">
          <w:rPr>
            <w:rStyle w:val="Hyperlink"/>
            <w:noProof/>
          </w:rPr>
          <w:t>Project</w:t>
        </w:r>
        <w:r w:rsidR="00AE7CA0">
          <w:rPr>
            <w:noProof/>
            <w:webHidden/>
          </w:rPr>
          <w:tab/>
        </w:r>
        <w:r w:rsidR="00AE7CA0">
          <w:rPr>
            <w:noProof/>
            <w:webHidden/>
          </w:rPr>
          <w:fldChar w:fldCharType="begin"/>
        </w:r>
        <w:r w:rsidR="00AE7CA0">
          <w:rPr>
            <w:noProof/>
            <w:webHidden/>
          </w:rPr>
          <w:instrText xml:space="preserve"> PAGEREF _Toc39064695 \h </w:instrText>
        </w:r>
        <w:r w:rsidR="00AE7CA0">
          <w:rPr>
            <w:noProof/>
            <w:webHidden/>
          </w:rPr>
        </w:r>
        <w:r w:rsidR="00AE7CA0">
          <w:rPr>
            <w:noProof/>
            <w:webHidden/>
          </w:rPr>
          <w:fldChar w:fldCharType="separate"/>
        </w:r>
        <w:r w:rsidR="00AE7CA0">
          <w:rPr>
            <w:noProof/>
            <w:webHidden/>
          </w:rPr>
          <w:t>22</w:t>
        </w:r>
        <w:r w:rsidR="00AE7CA0">
          <w:rPr>
            <w:noProof/>
            <w:webHidden/>
          </w:rPr>
          <w:fldChar w:fldCharType="end"/>
        </w:r>
      </w:hyperlink>
    </w:p>
    <w:p w14:paraId="3F884859" w14:textId="6378EBCF" w:rsidR="00AE7CA0" w:rsidRDefault="001D7070">
      <w:pPr>
        <w:pStyle w:val="TOC4"/>
        <w:rPr>
          <w:rFonts w:eastAsiaTheme="minorEastAsia"/>
          <w:smallCaps w:val="0"/>
          <w:noProof/>
          <w:sz w:val="22"/>
          <w:lang w:val="en-US" w:eastAsia="en-US" w:bidi="ar-SA"/>
        </w:rPr>
      </w:pPr>
      <w:hyperlink w:anchor="_Toc39064696" w:history="1">
        <w:r w:rsidR="00AE7CA0" w:rsidRPr="002F1977">
          <w:rPr>
            <w:rStyle w:val="Hyperlink"/>
            <w:noProof/>
          </w:rPr>
          <w:t>SharePoint Online</w:t>
        </w:r>
        <w:r w:rsidR="00AE7CA0">
          <w:rPr>
            <w:noProof/>
            <w:webHidden/>
          </w:rPr>
          <w:tab/>
        </w:r>
        <w:r w:rsidR="00AE7CA0">
          <w:rPr>
            <w:noProof/>
            <w:webHidden/>
          </w:rPr>
          <w:fldChar w:fldCharType="begin"/>
        </w:r>
        <w:r w:rsidR="00AE7CA0">
          <w:rPr>
            <w:noProof/>
            <w:webHidden/>
          </w:rPr>
          <w:instrText xml:space="preserve"> PAGEREF _Toc39064696 \h </w:instrText>
        </w:r>
        <w:r w:rsidR="00AE7CA0">
          <w:rPr>
            <w:noProof/>
            <w:webHidden/>
          </w:rPr>
        </w:r>
        <w:r w:rsidR="00AE7CA0">
          <w:rPr>
            <w:noProof/>
            <w:webHidden/>
          </w:rPr>
          <w:fldChar w:fldCharType="separate"/>
        </w:r>
        <w:r w:rsidR="00AE7CA0">
          <w:rPr>
            <w:noProof/>
            <w:webHidden/>
          </w:rPr>
          <w:t>22</w:t>
        </w:r>
        <w:r w:rsidR="00AE7CA0">
          <w:rPr>
            <w:noProof/>
            <w:webHidden/>
          </w:rPr>
          <w:fldChar w:fldCharType="end"/>
        </w:r>
      </w:hyperlink>
    </w:p>
    <w:p w14:paraId="6A4C56BF" w14:textId="3372D2CD" w:rsidR="00AE7CA0" w:rsidRDefault="001D7070">
      <w:pPr>
        <w:pStyle w:val="TOC4"/>
        <w:rPr>
          <w:rFonts w:eastAsiaTheme="minorEastAsia"/>
          <w:smallCaps w:val="0"/>
          <w:noProof/>
          <w:sz w:val="22"/>
          <w:lang w:val="en-US" w:eastAsia="en-US" w:bidi="ar-SA"/>
        </w:rPr>
      </w:pPr>
      <w:hyperlink w:anchor="_Toc39064697" w:history="1">
        <w:r w:rsidR="00AE7CA0" w:rsidRPr="002F1977">
          <w:rPr>
            <w:rStyle w:val="Hyperlink"/>
            <w:noProof/>
          </w:rPr>
          <w:t>Workplace Analytics</w:t>
        </w:r>
        <w:r w:rsidR="00AE7CA0">
          <w:rPr>
            <w:noProof/>
            <w:webHidden/>
          </w:rPr>
          <w:tab/>
        </w:r>
        <w:r w:rsidR="00AE7CA0">
          <w:rPr>
            <w:noProof/>
            <w:webHidden/>
          </w:rPr>
          <w:fldChar w:fldCharType="begin"/>
        </w:r>
        <w:r w:rsidR="00AE7CA0">
          <w:rPr>
            <w:noProof/>
            <w:webHidden/>
          </w:rPr>
          <w:instrText xml:space="preserve"> PAGEREF _Toc39064697 \h </w:instrText>
        </w:r>
        <w:r w:rsidR="00AE7CA0">
          <w:rPr>
            <w:noProof/>
            <w:webHidden/>
          </w:rPr>
        </w:r>
        <w:r w:rsidR="00AE7CA0">
          <w:rPr>
            <w:noProof/>
            <w:webHidden/>
          </w:rPr>
          <w:fldChar w:fldCharType="separate"/>
        </w:r>
        <w:r w:rsidR="00AE7CA0">
          <w:rPr>
            <w:noProof/>
            <w:webHidden/>
          </w:rPr>
          <w:t>22</w:t>
        </w:r>
        <w:r w:rsidR="00AE7CA0">
          <w:rPr>
            <w:noProof/>
            <w:webHidden/>
          </w:rPr>
          <w:fldChar w:fldCharType="end"/>
        </w:r>
      </w:hyperlink>
    </w:p>
    <w:p w14:paraId="0DA8C41E" w14:textId="440042D8" w:rsidR="00AE7CA0" w:rsidRDefault="001D7070">
      <w:pPr>
        <w:pStyle w:val="TOC2"/>
        <w:tabs>
          <w:tab w:val="right" w:leader="dot" w:pos="5030"/>
        </w:tabs>
        <w:rPr>
          <w:rFonts w:eastAsiaTheme="minorEastAsia"/>
          <w:b w:val="0"/>
          <w:smallCaps w:val="0"/>
          <w:noProof/>
          <w:sz w:val="22"/>
          <w:lang w:val="en-US" w:eastAsia="en-US" w:bidi="ar-SA"/>
        </w:rPr>
      </w:pPr>
      <w:hyperlink w:anchor="_Toc39064698" w:history="1">
        <w:r w:rsidR="00AE7CA0" w:rsidRPr="002F1977">
          <w:rPr>
            <w:rStyle w:val="Hyperlink"/>
            <w:noProof/>
          </w:rPr>
          <w:t>Ostatní služby online</w:t>
        </w:r>
        <w:r w:rsidR="00AE7CA0">
          <w:rPr>
            <w:noProof/>
            <w:webHidden/>
          </w:rPr>
          <w:tab/>
        </w:r>
        <w:r w:rsidR="00AE7CA0">
          <w:rPr>
            <w:noProof/>
            <w:webHidden/>
          </w:rPr>
          <w:fldChar w:fldCharType="begin"/>
        </w:r>
        <w:r w:rsidR="00AE7CA0">
          <w:rPr>
            <w:noProof/>
            <w:webHidden/>
          </w:rPr>
          <w:instrText xml:space="preserve"> PAGEREF _Toc39064698 \h </w:instrText>
        </w:r>
        <w:r w:rsidR="00AE7CA0">
          <w:rPr>
            <w:noProof/>
            <w:webHidden/>
          </w:rPr>
        </w:r>
        <w:r w:rsidR="00AE7CA0">
          <w:rPr>
            <w:noProof/>
            <w:webHidden/>
          </w:rPr>
          <w:fldChar w:fldCharType="separate"/>
        </w:r>
        <w:r w:rsidR="00AE7CA0">
          <w:rPr>
            <w:noProof/>
            <w:webHidden/>
          </w:rPr>
          <w:t>23</w:t>
        </w:r>
        <w:r w:rsidR="00AE7CA0">
          <w:rPr>
            <w:noProof/>
            <w:webHidden/>
          </w:rPr>
          <w:fldChar w:fldCharType="end"/>
        </w:r>
      </w:hyperlink>
    </w:p>
    <w:p w14:paraId="1E786780" w14:textId="468EE7A5" w:rsidR="00AE7CA0" w:rsidRDefault="001D7070">
      <w:pPr>
        <w:pStyle w:val="TOC4"/>
        <w:rPr>
          <w:rFonts w:eastAsiaTheme="minorEastAsia"/>
          <w:smallCaps w:val="0"/>
          <w:noProof/>
          <w:sz w:val="22"/>
          <w:lang w:val="en-US" w:eastAsia="en-US" w:bidi="ar-SA"/>
        </w:rPr>
      </w:pPr>
      <w:hyperlink w:anchor="_Toc39064699" w:history="1">
        <w:r w:rsidR="00AE7CA0" w:rsidRPr="002F1977">
          <w:rPr>
            <w:rStyle w:val="Hyperlink"/>
            <w:noProof/>
          </w:rPr>
          <w:t>Bing Maps Mobile Asset Management Platform</w:t>
        </w:r>
        <w:r w:rsidR="00AE7CA0">
          <w:rPr>
            <w:noProof/>
            <w:webHidden/>
          </w:rPr>
          <w:tab/>
        </w:r>
        <w:r w:rsidR="00AE7CA0">
          <w:rPr>
            <w:noProof/>
            <w:webHidden/>
          </w:rPr>
          <w:fldChar w:fldCharType="begin"/>
        </w:r>
        <w:r w:rsidR="00AE7CA0">
          <w:rPr>
            <w:noProof/>
            <w:webHidden/>
          </w:rPr>
          <w:instrText xml:space="preserve"> PAGEREF _Toc39064699 \h </w:instrText>
        </w:r>
        <w:r w:rsidR="00AE7CA0">
          <w:rPr>
            <w:noProof/>
            <w:webHidden/>
          </w:rPr>
        </w:r>
        <w:r w:rsidR="00AE7CA0">
          <w:rPr>
            <w:noProof/>
            <w:webHidden/>
          </w:rPr>
          <w:fldChar w:fldCharType="separate"/>
        </w:r>
        <w:r w:rsidR="00AE7CA0">
          <w:rPr>
            <w:noProof/>
            <w:webHidden/>
          </w:rPr>
          <w:t>23</w:t>
        </w:r>
        <w:r w:rsidR="00AE7CA0">
          <w:rPr>
            <w:noProof/>
            <w:webHidden/>
          </w:rPr>
          <w:fldChar w:fldCharType="end"/>
        </w:r>
      </w:hyperlink>
    </w:p>
    <w:p w14:paraId="0C27609C" w14:textId="47474000" w:rsidR="00AE7CA0" w:rsidRDefault="001D7070">
      <w:pPr>
        <w:pStyle w:val="TOC4"/>
        <w:rPr>
          <w:rFonts w:eastAsiaTheme="minorEastAsia"/>
          <w:smallCaps w:val="0"/>
          <w:noProof/>
          <w:sz w:val="22"/>
          <w:lang w:val="en-US" w:eastAsia="en-US" w:bidi="ar-SA"/>
        </w:rPr>
      </w:pPr>
      <w:hyperlink w:anchor="_Toc39064700" w:history="1">
        <w:r w:rsidR="00AE7CA0" w:rsidRPr="002F1977">
          <w:rPr>
            <w:rStyle w:val="Hyperlink"/>
            <w:noProof/>
          </w:rPr>
          <w:t>Bing Maps Transactions and Users</w:t>
        </w:r>
        <w:r w:rsidR="00AE7CA0">
          <w:rPr>
            <w:noProof/>
            <w:webHidden/>
          </w:rPr>
          <w:tab/>
        </w:r>
        <w:r w:rsidR="00AE7CA0">
          <w:rPr>
            <w:noProof/>
            <w:webHidden/>
          </w:rPr>
          <w:fldChar w:fldCharType="begin"/>
        </w:r>
        <w:r w:rsidR="00AE7CA0">
          <w:rPr>
            <w:noProof/>
            <w:webHidden/>
          </w:rPr>
          <w:instrText xml:space="preserve"> PAGEREF _Toc39064700 \h </w:instrText>
        </w:r>
        <w:r w:rsidR="00AE7CA0">
          <w:rPr>
            <w:noProof/>
            <w:webHidden/>
          </w:rPr>
        </w:r>
        <w:r w:rsidR="00AE7CA0">
          <w:rPr>
            <w:noProof/>
            <w:webHidden/>
          </w:rPr>
          <w:fldChar w:fldCharType="separate"/>
        </w:r>
        <w:r w:rsidR="00AE7CA0">
          <w:rPr>
            <w:noProof/>
            <w:webHidden/>
          </w:rPr>
          <w:t>23</w:t>
        </w:r>
        <w:r w:rsidR="00AE7CA0">
          <w:rPr>
            <w:noProof/>
            <w:webHidden/>
          </w:rPr>
          <w:fldChar w:fldCharType="end"/>
        </w:r>
      </w:hyperlink>
    </w:p>
    <w:p w14:paraId="5DB2029B" w14:textId="0750567A" w:rsidR="00AE7CA0" w:rsidRDefault="001D7070">
      <w:pPr>
        <w:pStyle w:val="TOC4"/>
        <w:rPr>
          <w:rFonts w:eastAsiaTheme="minorEastAsia"/>
          <w:smallCaps w:val="0"/>
          <w:noProof/>
          <w:sz w:val="22"/>
          <w:lang w:val="en-US" w:eastAsia="en-US" w:bidi="ar-SA"/>
        </w:rPr>
      </w:pPr>
      <w:hyperlink w:anchor="_Toc39064701" w:history="1">
        <w:r w:rsidR="00AE7CA0" w:rsidRPr="002F1977">
          <w:rPr>
            <w:rStyle w:val="Hyperlink"/>
            <w:noProof/>
          </w:rPr>
          <w:t>Microsoft Power Platform</w:t>
        </w:r>
        <w:r w:rsidR="00AE7CA0">
          <w:rPr>
            <w:noProof/>
            <w:webHidden/>
          </w:rPr>
          <w:tab/>
        </w:r>
        <w:r w:rsidR="00AE7CA0">
          <w:rPr>
            <w:noProof/>
            <w:webHidden/>
          </w:rPr>
          <w:fldChar w:fldCharType="begin"/>
        </w:r>
        <w:r w:rsidR="00AE7CA0">
          <w:rPr>
            <w:noProof/>
            <w:webHidden/>
          </w:rPr>
          <w:instrText xml:space="preserve"> PAGEREF _Toc39064701 \h </w:instrText>
        </w:r>
        <w:r w:rsidR="00AE7CA0">
          <w:rPr>
            <w:noProof/>
            <w:webHidden/>
          </w:rPr>
        </w:r>
        <w:r w:rsidR="00AE7CA0">
          <w:rPr>
            <w:noProof/>
            <w:webHidden/>
          </w:rPr>
          <w:fldChar w:fldCharType="separate"/>
        </w:r>
        <w:r w:rsidR="00AE7CA0">
          <w:rPr>
            <w:noProof/>
            <w:webHidden/>
          </w:rPr>
          <w:t>24</w:t>
        </w:r>
        <w:r w:rsidR="00AE7CA0">
          <w:rPr>
            <w:noProof/>
            <w:webHidden/>
          </w:rPr>
          <w:fldChar w:fldCharType="end"/>
        </w:r>
      </w:hyperlink>
    </w:p>
    <w:p w14:paraId="111AEE85" w14:textId="2B0D5130" w:rsidR="00AE7CA0" w:rsidRDefault="001D7070">
      <w:pPr>
        <w:pStyle w:val="TOC4"/>
        <w:rPr>
          <w:rFonts w:eastAsiaTheme="minorEastAsia"/>
          <w:smallCaps w:val="0"/>
          <w:noProof/>
          <w:sz w:val="22"/>
          <w:lang w:val="en-US" w:eastAsia="en-US" w:bidi="ar-SA"/>
        </w:rPr>
      </w:pPr>
      <w:hyperlink w:anchor="_Toc39064702" w:history="1">
        <w:r w:rsidR="00AE7CA0" w:rsidRPr="002F1977">
          <w:rPr>
            <w:rStyle w:val="Hyperlink"/>
            <w:noProof/>
          </w:rPr>
          <w:t>Microsoft 365 – Licence bez obsluhy</w:t>
        </w:r>
        <w:r w:rsidR="00AE7CA0">
          <w:rPr>
            <w:noProof/>
            <w:webHidden/>
          </w:rPr>
          <w:tab/>
        </w:r>
        <w:r w:rsidR="00AE7CA0">
          <w:rPr>
            <w:noProof/>
            <w:webHidden/>
          </w:rPr>
          <w:fldChar w:fldCharType="begin"/>
        </w:r>
        <w:r w:rsidR="00AE7CA0">
          <w:rPr>
            <w:noProof/>
            <w:webHidden/>
          </w:rPr>
          <w:instrText xml:space="preserve"> PAGEREF _Toc39064702 \h </w:instrText>
        </w:r>
        <w:r w:rsidR="00AE7CA0">
          <w:rPr>
            <w:noProof/>
            <w:webHidden/>
          </w:rPr>
        </w:r>
        <w:r w:rsidR="00AE7CA0">
          <w:rPr>
            <w:noProof/>
            <w:webHidden/>
          </w:rPr>
          <w:fldChar w:fldCharType="separate"/>
        </w:r>
        <w:r w:rsidR="00AE7CA0">
          <w:rPr>
            <w:noProof/>
            <w:webHidden/>
          </w:rPr>
          <w:t>24</w:t>
        </w:r>
        <w:r w:rsidR="00AE7CA0">
          <w:rPr>
            <w:noProof/>
            <w:webHidden/>
          </w:rPr>
          <w:fldChar w:fldCharType="end"/>
        </w:r>
      </w:hyperlink>
    </w:p>
    <w:p w14:paraId="513D219B" w14:textId="2FAAC3ED" w:rsidR="00AE7CA0" w:rsidRDefault="001D7070">
      <w:pPr>
        <w:pStyle w:val="TOC4"/>
        <w:rPr>
          <w:rFonts w:eastAsiaTheme="minorEastAsia"/>
          <w:smallCaps w:val="0"/>
          <w:noProof/>
          <w:sz w:val="22"/>
          <w:lang w:val="en-US" w:eastAsia="en-US" w:bidi="ar-SA"/>
        </w:rPr>
      </w:pPr>
      <w:hyperlink w:anchor="_Toc39064703" w:history="1">
        <w:r w:rsidR="00AE7CA0" w:rsidRPr="002F1977">
          <w:rPr>
            <w:rStyle w:val="Hyperlink"/>
            <w:noProof/>
          </w:rPr>
          <w:t>Nabídky služby GitHub</w:t>
        </w:r>
        <w:r w:rsidR="00AE7CA0">
          <w:rPr>
            <w:noProof/>
            <w:webHidden/>
          </w:rPr>
          <w:tab/>
        </w:r>
        <w:r w:rsidR="00AE7CA0">
          <w:rPr>
            <w:noProof/>
            <w:webHidden/>
          </w:rPr>
          <w:fldChar w:fldCharType="begin"/>
        </w:r>
        <w:r w:rsidR="00AE7CA0">
          <w:rPr>
            <w:noProof/>
            <w:webHidden/>
          </w:rPr>
          <w:instrText xml:space="preserve"> PAGEREF _Toc39064703 \h </w:instrText>
        </w:r>
        <w:r w:rsidR="00AE7CA0">
          <w:rPr>
            <w:noProof/>
            <w:webHidden/>
          </w:rPr>
        </w:r>
        <w:r w:rsidR="00AE7CA0">
          <w:rPr>
            <w:noProof/>
            <w:webHidden/>
          </w:rPr>
          <w:fldChar w:fldCharType="separate"/>
        </w:r>
        <w:r w:rsidR="00AE7CA0">
          <w:rPr>
            <w:noProof/>
            <w:webHidden/>
          </w:rPr>
          <w:t>25</w:t>
        </w:r>
        <w:r w:rsidR="00AE7CA0">
          <w:rPr>
            <w:noProof/>
            <w:webHidden/>
          </w:rPr>
          <w:fldChar w:fldCharType="end"/>
        </w:r>
      </w:hyperlink>
    </w:p>
    <w:p w14:paraId="313F277A" w14:textId="6E23A933" w:rsidR="00AE7CA0" w:rsidRDefault="001D7070">
      <w:pPr>
        <w:pStyle w:val="TOC4"/>
        <w:rPr>
          <w:rFonts w:eastAsiaTheme="minorEastAsia"/>
          <w:smallCaps w:val="0"/>
          <w:noProof/>
          <w:sz w:val="22"/>
          <w:lang w:val="en-US" w:eastAsia="en-US" w:bidi="ar-SA"/>
        </w:rPr>
      </w:pPr>
      <w:hyperlink w:anchor="_Toc39064704" w:history="1">
        <w:r w:rsidR="00AE7CA0" w:rsidRPr="002F1977">
          <w:rPr>
            <w:rStyle w:val="Hyperlink"/>
            <w:noProof/>
          </w:rPr>
          <w:t>Služba Microsoft Cloud App Security</w:t>
        </w:r>
        <w:r w:rsidR="00AE7CA0">
          <w:rPr>
            <w:noProof/>
            <w:webHidden/>
          </w:rPr>
          <w:tab/>
        </w:r>
        <w:r w:rsidR="00AE7CA0">
          <w:rPr>
            <w:noProof/>
            <w:webHidden/>
          </w:rPr>
          <w:fldChar w:fldCharType="begin"/>
        </w:r>
        <w:r w:rsidR="00AE7CA0">
          <w:rPr>
            <w:noProof/>
            <w:webHidden/>
          </w:rPr>
          <w:instrText xml:space="preserve"> PAGEREF _Toc39064704 \h </w:instrText>
        </w:r>
        <w:r w:rsidR="00AE7CA0">
          <w:rPr>
            <w:noProof/>
            <w:webHidden/>
          </w:rPr>
        </w:r>
        <w:r w:rsidR="00AE7CA0">
          <w:rPr>
            <w:noProof/>
            <w:webHidden/>
          </w:rPr>
          <w:fldChar w:fldCharType="separate"/>
        </w:r>
        <w:r w:rsidR="00AE7CA0">
          <w:rPr>
            <w:noProof/>
            <w:webHidden/>
          </w:rPr>
          <w:t>25</w:t>
        </w:r>
        <w:r w:rsidR="00AE7CA0">
          <w:rPr>
            <w:noProof/>
            <w:webHidden/>
          </w:rPr>
          <w:fldChar w:fldCharType="end"/>
        </w:r>
      </w:hyperlink>
    </w:p>
    <w:p w14:paraId="5EDA49F0" w14:textId="225FD080" w:rsidR="00AE7CA0" w:rsidRDefault="001D7070">
      <w:pPr>
        <w:pStyle w:val="TOC4"/>
        <w:rPr>
          <w:rFonts w:eastAsiaTheme="minorEastAsia"/>
          <w:smallCaps w:val="0"/>
          <w:noProof/>
          <w:sz w:val="22"/>
          <w:lang w:val="en-US" w:eastAsia="en-US" w:bidi="ar-SA"/>
        </w:rPr>
      </w:pPr>
      <w:hyperlink w:anchor="_Toc39064705" w:history="1">
        <w:r w:rsidR="00AE7CA0" w:rsidRPr="002F1977">
          <w:rPr>
            <w:rStyle w:val="Hyperlink"/>
            <w:noProof/>
          </w:rPr>
          <w:t>Microsoft Graph data connect for ISVs</w:t>
        </w:r>
        <w:r w:rsidR="00AE7CA0">
          <w:rPr>
            <w:noProof/>
            <w:webHidden/>
          </w:rPr>
          <w:tab/>
        </w:r>
        <w:r w:rsidR="00AE7CA0">
          <w:rPr>
            <w:noProof/>
            <w:webHidden/>
          </w:rPr>
          <w:fldChar w:fldCharType="begin"/>
        </w:r>
        <w:r w:rsidR="00AE7CA0">
          <w:rPr>
            <w:noProof/>
            <w:webHidden/>
          </w:rPr>
          <w:instrText xml:space="preserve"> PAGEREF _Toc39064705 \h </w:instrText>
        </w:r>
        <w:r w:rsidR="00AE7CA0">
          <w:rPr>
            <w:noProof/>
            <w:webHidden/>
          </w:rPr>
        </w:r>
        <w:r w:rsidR="00AE7CA0">
          <w:rPr>
            <w:noProof/>
            <w:webHidden/>
          </w:rPr>
          <w:fldChar w:fldCharType="separate"/>
        </w:r>
        <w:r w:rsidR="00AE7CA0">
          <w:rPr>
            <w:noProof/>
            <w:webHidden/>
          </w:rPr>
          <w:t>26</w:t>
        </w:r>
        <w:r w:rsidR="00AE7CA0">
          <w:rPr>
            <w:noProof/>
            <w:webHidden/>
          </w:rPr>
          <w:fldChar w:fldCharType="end"/>
        </w:r>
      </w:hyperlink>
    </w:p>
    <w:p w14:paraId="77535520" w14:textId="19775480" w:rsidR="00AE7CA0" w:rsidRDefault="001D7070">
      <w:pPr>
        <w:pStyle w:val="TOC4"/>
        <w:rPr>
          <w:rFonts w:eastAsiaTheme="minorEastAsia"/>
          <w:smallCaps w:val="0"/>
          <w:noProof/>
          <w:sz w:val="22"/>
          <w:lang w:val="en-US" w:eastAsia="en-US" w:bidi="ar-SA"/>
        </w:rPr>
      </w:pPr>
      <w:hyperlink w:anchor="_Toc39064706" w:history="1">
        <w:r w:rsidR="00AE7CA0" w:rsidRPr="002F1977">
          <w:rPr>
            <w:rStyle w:val="Hyperlink"/>
            <w:noProof/>
          </w:rPr>
          <w:t>Služba Microsoft Healthcare Bot</w:t>
        </w:r>
        <w:r w:rsidR="00AE7CA0">
          <w:rPr>
            <w:noProof/>
            <w:webHidden/>
          </w:rPr>
          <w:tab/>
        </w:r>
        <w:r w:rsidR="00AE7CA0">
          <w:rPr>
            <w:noProof/>
            <w:webHidden/>
          </w:rPr>
          <w:fldChar w:fldCharType="begin"/>
        </w:r>
        <w:r w:rsidR="00AE7CA0">
          <w:rPr>
            <w:noProof/>
            <w:webHidden/>
          </w:rPr>
          <w:instrText xml:space="preserve"> PAGEREF _Toc39064706 \h </w:instrText>
        </w:r>
        <w:r w:rsidR="00AE7CA0">
          <w:rPr>
            <w:noProof/>
            <w:webHidden/>
          </w:rPr>
        </w:r>
        <w:r w:rsidR="00AE7CA0">
          <w:rPr>
            <w:noProof/>
            <w:webHidden/>
          </w:rPr>
          <w:fldChar w:fldCharType="separate"/>
        </w:r>
        <w:r w:rsidR="00AE7CA0">
          <w:rPr>
            <w:noProof/>
            <w:webHidden/>
          </w:rPr>
          <w:t>26</w:t>
        </w:r>
        <w:r w:rsidR="00AE7CA0">
          <w:rPr>
            <w:noProof/>
            <w:webHidden/>
          </w:rPr>
          <w:fldChar w:fldCharType="end"/>
        </w:r>
      </w:hyperlink>
    </w:p>
    <w:p w14:paraId="52F59DC4" w14:textId="476A0A5E" w:rsidR="00AE7CA0" w:rsidRDefault="001D7070">
      <w:pPr>
        <w:pStyle w:val="TOC4"/>
        <w:rPr>
          <w:rFonts w:eastAsiaTheme="minorEastAsia"/>
          <w:smallCaps w:val="0"/>
          <w:noProof/>
          <w:sz w:val="22"/>
          <w:lang w:val="en-US" w:eastAsia="en-US" w:bidi="ar-SA"/>
        </w:rPr>
      </w:pPr>
      <w:hyperlink w:anchor="_Toc39064707" w:history="1">
        <w:r w:rsidR="00AE7CA0" w:rsidRPr="002F1977">
          <w:rPr>
            <w:rStyle w:val="Hyperlink"/>
            <w:noProof/>
          </w:rPr>
          <w:t>Microsoft Intune</w:t>
        </w:r>
        <w:r w:rsidR="00AE7CA0">
          <w:rPr>
            <w:noProof/>
            <w:webHidden/>
          </w:rPr>
          <w:tab/>
        </w:r>
        <w:r w:rsidR="00AE7CA0">
          <w:rPr>
            <w:noProof/>
            <w:webHidden/>
          </w:rPr>
          <w:fldChar w:fldCharType="begin"/>
        </w:r>
        <w:r w:rsidR="00AE7CA0">
          <w:rPr>
            <w:noProof/>
            <w:webHidden/>
          </w:rPr>
          <w:instrText xml:space="preserve"> PAGEREF _Toc39064707 \h </w:instrText>
        </w:r>
        <w:r w:rsidR="00AE7CA0">
          <w:rPr>
            <w:noProof/>
            <w:webHidden/>
          </w:rPr>
        </w:r>
        <w:r w:rsidR="00AE7CA0">
          <w:rPr>
            <w:noProof/>
            <w:webHidden/>
          </w:rPr>
          <w:fldChar w:fldCharType="separate"/>
        </w:r>
        <w:r w:rsidR="00AE7CA0">
          <w:rPr>
            <w:noProof/>
            <w:webHidden/>
          </w:rPr>
          <w:t>26</w:t>
        </w:r>
        <w:r w:rsidR="00AE7CA0">
          <w:rPr>
            <w:noProof/>
            <w:webHidden/>
          </w:rPr>
          <w:fldChar w:fldCharType="end"/>
        </w:r>
      </w:hyperlink>
    </w:p>
    <w:p w14:paraId="33B24CD5" w14:textId="14276EE1" w:rsidR="00AE7CA0" w:rsidRDefault="001D7070">
      <w:pPr>
        <w:pStyle w:val="TOC4"/>
        <w:rPr>
          <w:rFonts w:eastAsiaTheme="minorEastAsia"/>
          <w:smallCaps w:val="0"/>
          <w:noProof/>
          <w:sz w:val="22"/>
          <w:lang w:val="en-US" w:eastAsia="en-US" w:bidi="ar-SA"/>
        </w:rPr>
      </w:pPr>
      <w:hyperlink w:anchor="_Toc39064708" w:history="1">
        <w:r w:rsidR="00AE7CA0" w:rsidRPr="002F1977">
          <w:rPr>
            <w:rStyle w:val="Hyperlink"/>
            <w:noProof/>
          </w:rPr>
          <w:t>Microsoft Learning</w:t>
        </w:r>
        <w:r w:rsidR="00AE7CA0">
          <w:rPr>
            <w:noProof/>
            <w:webHidden/>
          </w:rPr>
          <w:tab/>
        </w:r>
        <w:r w:rsidR="00AE7CA0">
          <w:rPr>
            <w:noProof/>
            <w:webHidden/>
          </w:rPr>
          <w:fldChar w:fldCharType="begin"/>
        </w:r>
        <w:r w:rsidR="00AE7CA0">
          <w:rPr>
            <w:noProof/>
            <w:webHidden/>
          </w:rPr>
          <w:instrText xml:space="preserve"> PAGEREF _Toc39064708 \h </w:instrText>
        </w:r>
        <w:r w:rsidR="00AE7CA0">
          <w:rPr>
            <w:noProof/>
            <w:webHidden/>
          </w:rPr>
        </w:r>
        <w:r w:rsidR="00AE7CA0">
          <w:rPr>
            <w:noProof/>
            <w:webHidden/>
          </w:rPr>
          <w:fldChar w:fldCharType="separate"/>
        </w:r>
        <w:r w:rsidR="00AE7CA0">
          <w:rPr>
            <w:noProof/>
            <w:webHidden/>
          </w:rPr>
          <w:t>27</w:t>
        </w:r>
        <w:r w:rsidR="00AE7CA0">
          <w:rPr>
            <w:noProof/>
            <w:webHidden/>
          </w:rPr>
          <w:fldChar w:fldCharType="end"/>
        </w:r>
      </w:hyperlink>
    </w:p>
    <w:p w14:paraId="5A3A5F0B" w14:textId="3F307DA6" w:rsidR="00AE7CA0" w:rsidRDefault="001D7070">
      <w:pPr>
        <w:pStyle w:val="TOC4"/>
        <w:rPr>
          <w:rFonts w:eastAsiaTheme="minorEastAsia"/>
          <w:smallCaps w:val="0"/>
          <w:noProof/>
          <w:sz w:val="22"/>
          <w:lang w:val="en-US" w:eastAsia="en-US" w:bidi="ar-SA"/>
        </w:rPr>
      </w:pPr>
      <w:hyperlink w:anchor="_Toc39064709" w:history="1">
        <w:r w:rsidR="00AE7CA0" w:rsidRPr="002F1977">
          <w:rPr>
            <w:rStyle w:val="Hyperlink"/>
            <w:noProof/>
          </w:rPr>
          <w:t>Microsoft Search in Bing</w:t>
        </w:r>
        <w:r w:rsidR="00AE7CA0">
          <w:rPr>
            <w:noProof/>
            <w:webHidden/>
          </w:rPr>
          <w:tab/>
        </w:r>
        <w:r w:rsidR="00AE7CA0">
          <w:rPr>
            <w:noProof/>
            <w:webHidden/>
          </w:rPr>
          <w:fldChar w:fldCharType="begin"/>
        </w:r>
        <w:r w:rsidR="00AE7CA0">
          <w:rPr>
            <w:noProof/>
            <w:webHidden/>
          </w:rPr>
          <w:instrText xml:space="preserve"> PAGEREF _Toc39064709 \h </w:instrText>
        </w:r>
        <w:r w:rsidR="00AE7CA0">
          <w:rPr>
            <w:noProof/>
            <w:webHidden/>
          </w:rPr>
        </w:r>
        <w:r w:rsidR="00AE7CA0">
          <w:rPr>
            <w:noProof/>
            <w:webHidden/>
          </w:rPr>
          <w:fldChar w:fldCharType="separate"/>
        </w:r>
        <w:r w:rsidR="00AE7CA0">
          <w:rPr>
            <w:noProof/>
            <w:webHidden/>
          </w:rPr>
          <w:t>27</w:t>
        </w:r>
        <w:r w:rsidR="00AE7CA0">
          <w:rPr>
            <w:noProof/>
            <w:webHidden/>
          </w:rPr>
          <w:fldChar w:fldCharType="end"/>
        </w:r>
      </w:hyperlink>
    </w:p>
    <w:p w14:paraId="0C5D16C5" w14:textId="7836EA37" w:rsidR="00AE7CA0" w:rsidRDefault="001D7070">
      <w:pPr>
        <w:pStyle w:val="TOC4"/>
        <w:rPr>
          <w:rFonts w:eastAsiaTheme="minorEastAsia"/>
          <w:smallCaps w:val="0"/>
          <w:noProof/>
          <w:sz w:val="22"/>
          <w:lang w:val="en-US" w:eastAsia="en-US" w:bidi="ar-SA"/>
        </w:rPr>
      </w:pPr>
      <w:hyperlink w:anchor="_Toc39064710" w:history="1">
        <w:r w:rsidR="00AE7CA0" w:rsidRPr="002F1977">
          <w:rPr>
            <w:rStyle w:val="Hyperlink"/>
            <w:noProof/>
          </w:rPr>
          <w:t>Microsoft Threat Protection</w:t>
        </w:r>
        <w:r w:rsidR="00AE7CA0">
          <w:rPr>
            <w:noProof/>
            <w:webHidden/>
          </w:rPr>
          <w:tab/>
        </w:r>
        <w:r w:rsidR="00AE7CA0">
          <w:rPr>
            <w:noProof/>
            <w:webHidden/>
          </w:rPr>
          <w:fldChar w:fldCharType="begin"/>
        </w:r>
        <w:r w:rsidR="00AE7CA0">
          <w:rPr>
            <w:noProof/>
            <w:webHidden/>
          </w:rPr>
          <w:instrText xml:space="preserve"> PAGEREF _Toc39064710 \h </w:instrText>
        </w:r>
        <w:r w:rsidR="00AE7CA0">
          <w:rPr>
            <w:noProof/>
            <w:webHidden/>
          </w:rPr>
        </w:r>
        <w:r w:rsidR="00AE7CA0">
          <w:rPr>
            <w:noProof/>
            <w:webHidden/>
          </w:rPr>
          <w:fldChar w:fldCharType="separate"/>
        </w:r>
        <w:r w:rsidR="00AE7CA0">
          <w:rPr>
            <w:noProof/>
            <w:webHidden/>
          </w:rPr>
          <w:t>28</w:t>
        </w:r>
        <w:r w:rsidR="00AE7CA0">
          <w:rPr>
            <w:noProof/>
            <w:webHidden/>
          </w:rPr>
          <w:fldChar w:fldCharType="end"/>
        </w:r>
      </w:hyperlink>
    </w:p>
    <w:p w14:paraId="6A3F3B03" w14:textId="42B7D29F" w:rsidR="00AE7CA0" w:rsidRDefault="001D7070">
      <w:pPr>
        <w:pStyle w:val="TOC4"/>
        <w:rPr>
          <w:rFonts w:eastAsiaTheme="minorEastAsia"/>
          <w:smallCaps w:val="0"/>
          <w:noProof/>
          <w:sz w:val="22"/>
          <w:lang w:val="en-US" w:eastAsia="en-US" w:bidi="ar-SA"/>
        </w:rPr>
      </w:pPr>
      <w:hyperlink w:anchor="_Toc39064711" w:history="1">
        <w:r w:rsidR="00AE7CA0" w:rsidRPr="002F1977">
          <w:rPr>
            <w:rStyle w:val="Hyperlink"/>
            <w:noProof/>
          </w:rPr>
          <w:t>Minecraft: Education Edition</w:t>
        </w:r>
        <w:r w:rsidR="00AE7CA0">
          <w:rPr>
            <w:noProof/>
            <w:webHidden/>
          </w:rPr>
          <w:tab/>
        </w:r>
        <w:r w:rsidR="00AE7CA0">
          <w:rPr>
            <w:noProof/>
            <w:webHidden/>
          </w:rPr>
          <w:fldChar w:fldCharType="begin"/>
        </w:r>
        <w:r w:rsidR="00AE7CA0">
          <w:rPr>
            <w:noProof/>
            <w:webHidden/>
          </w:rPr>
          <w:instrText xml:space="preserve"> PAGEREF _Toc39064711 \h </w:instrText>
        </w:r>
        <w:r w:rsidR="00AE7CA0">
          <w:rPr>
            <w:noProof/>
            <w:webHidden/>
          </w:rPr>
        </w:r>
        <w:r w:rsidR="00AE7CA0">
          <w:rPr>
            <w:noProof/>
            <w:webHidden/>
          </w:rPr>
          <w:fldChar w:fldCharType="separate"/>
        </w:r>
        <w:r w:rsidR="00AE7CA0">
          <w:rPr>
            <w:noProof/>
            <w:webHidden/>
          </w:rPr>
          <w:t>28</w:t>
        </w:r>
        <w:r w:rsidR="00AE7CA0">
          <w:rPr>
            <w:noProof/>
            <w:webHidden/>
          </w:rPr>
          <w:fldChar w:fldCharType="end"/>
        </w:r>
      </w:hyperlink>
    </w:p>
    <w:p w14:paraId="16C7CBD1" w14:textId="1AE89E46" w:rsidR="00AE7CA0" w:rsidRDefault="001D7070">
      <w:pPr>
        <w:pStyle w:val="TOC4"/>
        <w:rPr>
          <w:rFonts w:eastAsiaTheme="minorEastAsia"/>
          <w:smallCaps w:val="0"/>
          <w:noProof/>
          <w:sz w:val="22"/>
          <w:lang w:val="en-US" w:eastAsia="en-US" w:bidi="ar-SA"/>
        </w:rPr>
      </w:pPr>
      <w:hyperlink w:anchor="_Toc39064712" w:history="1">
        <w:r w:rsidR="00AE7CA0" w:rsidRPr="002F1977">
          <w:rPr>
            <w:rStyle w:val="Hyperlink"/>
            <w:noProof/>
          </w:rPr>
          <w:t>Office 365 Developer</w:t>
        </w:r>
        <w:r w:rsidR="00AE7CA0">
          <w:rPr>
            <w:noProof/>
            <w:webHidden/>
          </w:rPr>
          <w:tab/>
        </w:r>
        <w:r w:rsidR="00AE7CA0">
          <w:rPr>
            <w:noProof/>
            <w:webHidden/>
          </w:rPr>
          <w:fldChar w:fldCharType="begin"/>
        </w:r>
        <w:r w:rsidR="00AE7CA0">
          <w:rPr>
            <w:noProof/>
            <w:webHidden/>
          </w:rPr>
          <w:instrText xml:space="preserve"> PAGEREF _Toc39064712 \h </w:instrText>
        </w:r>
        <w:r w:rsidR="00AE7CA0">
          <w:rPr>
            <w:noProof/>
            <w:webHidden/>
          </w:rPr>
        </w:r>
        <w:r w:rsidR="00AE7CA0">
          <w:rPr>
            <w:noProof/>
            <w:webHidden/>
          </w:rPr>
          <w:fldChar w:fldCharType="separate"/>
        </w:r>
        <w:r w:rsidR="00AE7CA0">
          <w:rPr>
            <w:noProof/>
            <w:webHidden/>
          </w:rPr>
          <w:t>28</w:t>
        </w:r>
        <w:r w:rsidR="00AE7CA0">
          <w:rPr>
            <w:noProof/>
            <w:webHidden/>
          </w:rPr>
          <w:fldChar w:fldCharType="end"/>
        </w:r>
      </w:hyperlink>
    </w:p>
    <w:p w14:paraId="09E2CFB8" w14:textId="663EA93F" w:rsidR="00AE7CA0" w:rsidRDefault="001D7070">
      <w:pPr>
        <w:pStyle w:val="TOC4"/>
        <w:rPr>
          <w:rFonts w:eastAsiaTheme="minorEastAsia"/>
          <w:smallCaps w:val="0"/>
          <w:noProof/>
          <w:sz w:val="22"/>
          <w:lang w:val="en-US" w:eastAsia="en-US" w:bidi="ar-SA"/>
        </w:rPr>
      </w:pPr>
      <w:hyperlink w:anchor="_Toc39064713" w:history="1">
        <w:r w:rsidR="00AE7CA0" w:rsidRPr="002F1977">
          <w:rPr>
            <w:rStyle w:val="Hyperlink"/>
            <w:noProof/>
          </w:rPr>
          <w:t>Microsoft Defender Advanced Threat Protection</w:t>
        </w:r>
        <w:r w:rsidR="00AE7CA0">
          <w:rPr>
            <w:noProof/>
            <w:webHidden/>
          </w:rPr>
          <w:tab/>
        </w:r>
        <w:r w:rsidR="00AE7CA0">
          <w:rPr>
            <w:noProof/>
            <w:webHidden/>
          </w:rPr>
          <w:fldChar w:fldCharType="begin"/>
        </w:r>
        <w:r w:rsidR="00AE7CA0">
          <w:rPr>
            <w:noProof/>
            <w:webHidden/>
          </w:rPr>
          <w:instrText xml:space="preserve"> PAGEREF _Toc39064713 \h </w:instrText>
        </w:r>
        <w:r w:rsidR="00AE7CA0">
          <w:rPr>
            <w:noProof/>
            <w:webHidden/>
          </w:rPr>
        </w:r>
        <w:r w:rsidR="00AE7CA0">
          <w:rPr>
            <w:noProof/>
            <w:webHidden/>
          </w:rPr>
          <w:fldChar w:fldCharType="separate"/>
        </w:r>
        <w:r w:rsidR="00AE7CA0">
          <w:rPr>
            <w:noProof/>
            <w:webHidden/>
          </w:rPr>
          <w:t>28</w:t>
        </w:r>
        <w:r w:rsidR="00AE7CA0">
          <w:rPr>
            <w:noProof/>
            <w:webHidden/>
          </w:rPr>
          <w:fldChar w:fldCharType="end"/>
        </w:r>
      </w:hyperlink>
    </w:p>
    <w:p w14:paraId="5D47818F" w14:textId="683A989F" w:rsidR="00AE7CA0" w:rsidRDefault="001D7070">
      <w:pPr>
        <w:pStyle w:val="TOC1"/>
        <w:tabs>
          <w:tab w:val="right" w:leader="dot" w:pos="5030"/>
        </w:tabs>
        <w:rPr>
          <w:rFonts w:eastAsiaTheme="minorEastAsia"/>
          <w:b w:val="0"/>
          <w:caps w:val="0"/>
          <w:noProof/>
          <w:sz w:val="22"/>
          <w:lang w:val="en-US" w:eastAsia="en-US" w:bidi="ar-SA"/>
        </w:rPr>
      </w:pPr>
      <w:hyperlink w:anchor="_Toc39064714" w:history="1">
        <w:r w:rsidR="00AE7CA0" w:rsidRPr="002F1977">
          <w:rPr>
            <w:rStyle w:val="Hyperlink"/>
            <w:noProof/>
          </w:rPr>
          <w:t>Příloha 1 – Sdělení</w:t>
        </w:r>
        <w:r w:rsidR="00AE7CA0">
          <w:rPr>
            <w:noProof/>
            <w:webHidden/>
          </w:rPr>
          <w:tab/>
        </w:r>
        <w:r w:rsidR="00AE7CA0">
          <w:rPr>
            <w:noProof/>
            <w:webHidden/>
          </w:rPr>
          <w:fldChar w:fldCharType="begin"/>
        </w:r>
        <w:r w:rsidR="00AE7CA0">
          <w:rPr>
            <w:noProof/>
            <w:webHidden/>
          </w:rPr>
          <w:instrText xml:space="preserve"> PAGEREF _Toc39064714 \h </w:instrText>
        </w:r>
        <w:r w:rsidR="00AE7CA0">
          <w:rPr>
            <w:noProof/>
            <w:webHidden/>
          </w:rPr>
        </w:r>
        <w:r w:rsidR="00AE7CA0">
          <w:rPr>
            <w:noProof/>
            <w:webHidden/>
          </w:rPr>
          <w:fldChar w:fldCharType="separate"/>
        </w:r>
        <w:r w:rsidR="00AE7CA0">
          <w:rPr>
            <w:noProof/>
            <w:webHidden/>
          </w:rPr>
          <w:t>29</w:t>
        </w:r>
        <w:r w:rsidR="00AE7CA0">
          <w:rPr>
            <w:noProof/>
            <w:webHidden/>
          </w:rPr>
          <w:fldChar w:fldCharType="end"/>
        </w:r>
      </w:hyperlink>
    </w:p>
    <w:p w14:paraId="1B42423D" w14:textId="500F4A3D" w:rsidR="00AE7CA0" w:rsidRDefault="001D7070">
      <w:pPr>
        <w:pStyle w:val="TOC3"/>
        <w:rPr>
          <w:rFonts w:eastAsiaTheme="minorEastAsia"/>
          <w:b w:val="0"/>
          <w:smallCaps w:val="0"/>
          <w:sz w:val="22"/>
          <w:lang w:val="en-US" w:eastAsia="en-US" w:bidi="ar-SA"/>
        </w:rPr>
      </w:pPr>
      <w:hyperlink w:anchor="_Toc39064715" w:history="1">
        <w:r w:rsidR="00AE7CA0" w:rsidRPr="002F1977">
          <w:rPr>
            <w:rStyle w:val="Hyperlink"/>
          </w:rPr>
          <w:t>Služby online vyčleněné ze smlouvy DPA</w:t>
        </w:r>
        <w:r w:rsidR="00AE7CA0">
          <w:rPr>
            <w:webHidden/>
          </w:rPr>
          <w:tab/>
        </w:r>
        <w:r w:rsidR="00AE7CA0">
          <w:rPr>
            <w:webHidden/>
          </w:rPr>
          <w:fldChar w:fldCharType="begin"/>
        </w:r>
        <w:r w:rsidR="00AE7CA0">
          <w:rPr>
            <w:webHidden/>
          </w:rPr>
          <w:instrText xml:space="preserve"> PAGEREF _Toc39064715 \h </w:instrText>
        </w:r>
        <w:r w:rsidR="00AE7CA0">
          <w:rPr>
            <w:webHidden/>
          </w:rPr>
        </w:r>
        <w:r w:rsidR="00AE7CA0">
          <w:rPr>
            <w:webHidden/>
          </w:rPr>
          <w:fldChar w:fldCharType="separate"/>
        </w:r>
        <w:r w:rsidR="00AE7CA0">
          <w:rPr>
            <w:webHidden/>
          </w:rPr>
          <w:t>29</w:t>
        </w:r>
        <w:r w:rsidR="00AE7CA0">
          <w:rPr>
            <w:webHidden/>
          </w:rPr>
          <w:fldChar w:fldCharType="end"/>
        </w:r>
      </w:hyperlink>
    </w:p>
    <w:p w14:paraId="57F3D83A" w14:textId="14D8D667" w:rsidR="00AE7CA0" w:rsidRDefault="001D7070">
      <w:pPr>
        <w:pStyle w:val="TOC3"/>
        <w:rPr>
          <w:rFonts w:eastAsiaTheme="minorEastAsia"/>
          <w:b w:val="0"/>
          <w:smallCaps w:val="0"/>
          <w:sz w:val="22"/>
          <w:lang w:val="en-US" w:eastAsia="en-US" w:bidi="ar-SA"/>
        </w:rPr>
      </w:pPr>
      <w:hyperlink w:anchor="_Toc39064716" w:history="1">
        <w:r w:rsidR="00AE7CA0" w:rsidRPr="002F1977">
          <w:rPr>
            <w:rStyle w:val="Hyperlink"/>
          </w:rPr>
          <w:t>Hlavní služby online</w:t>
        </w:r>
        <w:r w:rsidR="00AE7CA0">
          <w:rPr>
            <w:webHidden/>
          </w:rPr>
          <w:tab/>
        </w:r>
        <w:r w:rsidR="00AE7CA0">
          <w:rPr>
            <w:webHidden/>
          </w:rPr>
          <w:fldChar w:fldCharType="begin"/>
        </w:r>
        <w:r w:rsidR="00AE7CA0">
          <w:rPr>
            <w:webHidden/>
          </w:rPr>
          <w:instrText xml:space="preserve"> PAGEREF _Toc39064716 \h </w:instrText>
        </w:r>
        <w:r w:rsidR="00AE7CA0">
          <w:rPr>
            <w:webHidden/>
          </w:rPr>
        </w:r>
        <w:r w:rsidR="00AE7CA0">
          <w:rPr>
            <w:webHidden/>
          </w:rPr>
          <w:fldChar w:fldCharType="separate"/>
        </w:r>
        <w:r w:rsidR="00AE7CA0">
          <w:rPr>
            <w:webHidden/>
          </w:rPr>
          <w:t>29</w:t>
        </w:r>
        <w:r w:rsidR="00AE7CA0">
          <w:rPr>
            <w:webHidden/>
          </w:rPr>
          <w:fldChar w:fldCharType="end"/>
        </w:r>
      </w:hyperlink>
    </w:p>
    <w:p w14:paraId="40BB2082" w14:textId="28E72516" w:rsidR="00AE7CA0" w:rsidRDefault="001D7070">
      <w:pPr>
        <w:pStyle w:val="TOC3"/>
        <w:rPr>
          <w:rFonts w:eastAsiaTheme="minorEastAsia"/>
          <w:b w:val="0"/>
          <w:smallCaps w:val="0"/>
          <w:sz w:val="22"/>
          <w:lang w:val="en-US" w:eastAsia="en-US" w:bidi="ar-SA"/>
        </w:rPr>
      </w:pPr>
      <w:hyperlink w:anchor="_Toc39064717" w:history="1">
        <w:r w:rsidR="00AE7CA0" w:rsidRPr="002F1977">
          <w:rPr>
            <w:rStyle w:val="Hyperlink"/>
          </w:rPr>
          <w:t>Bing Maps</w:t>
        </w:r>
        <w:r w:rsidR="00AE7CA0">
          <w:rPr>
            <w:webHidden/>
          </w:rPr>
          <w:tab/>
        </w:r>
        <w:r w:rsidR="00AE7CA0">
          <w:rPr>
            <w:webHidden/>
          </w:rPr>
          <w:fldChar w:fldCharType="begin"/>
        </w:r>
        <w:r w:rsidR="00AE7CA0">
          <w:rPr>
            <w:webHidden/>
          </w:rPr>
          <w:instrText xml:space="preserve"> PAGEREF _Toc39064717 \h </w:instrText>
        </w:r>
        <w:r w:rsidR="00AE7CA0">
          <w:rPr>
            <w:webHidden/>
          </w:rPr>
        </w:r>
        <w:r w:rsidR="00AE7CA0">
          <w:rPr>
            <w:webHidden/>
          </w:rPr>
          <w:fldChar w:fldCharType="separate"/>
        </w:r>
        <w:r w:rsidR="00AE7CA0">
          <w:rPr>
            <w:webHidden/>
          </w:rPr>
          <w:t>31</w:t>
        </w:r>
        <w:r w:rsidR="00AE7CA0">
          <w:rPr>
            <w:webHidden/>
          </w:rPr>
          <w:fldChar w:fldCharType="end"/>
        </w:r>
      </w:hyperlink>
    </w:p>
    <w:p w14:paraId="65DAE33B" w14:textId="5B0DE072" w:rsidR="00AE7CA0" w:rsidRDefault="001D7070">
      <w:pPr>
        <w:pStyle w:val="TOC3"/>
        <w:rPr>
          <w:rFonts w:eastAsiaTheme="minorEastAsia"/>
          <w:b w:val="0"/>
          <w:smallCaps w:val="0"/>
          <w:sz w:val="22"/>
          <w:lang w:val="en-US" w:eastAsia="en-US" w:bidi="ar-SA"/>
        </w:rPr>
      </w:pPr>
      <w:hyperlink w:anchor="_Toc39064718" w:history="1">
        <w:r w:rsidR="00AE7CA0" w:rsidRPr="002F1977">
          <w:rPr>
            <w:rStyle w:val="Hyperlink"/>
          </w:rPr>
          <w:t>Odborné služby</w:t>
        </w:r>
        <w:r w:rsidR="00AE7CA0">
          <w:rPr>
            <w:webHidden/>
          </w:rPr>
          <w:tab/>
        </w:r>
        <w:r w:rsidR="00AE7CA0">
          <w:rPr>
            <w:webHidden/>
          </w:rPr>
          <w:fldChar w:fldCharType="begin"/>
        </w:r>
        <w:r w:rsidR="00AE7CA0">
          <w:rPr>
            <w:webHidden/>
          </w:rPr>
          <w:instrText xml:space="preserve"> PAGEREF _Toc39064718 \h </w:instrText>
        </w:r>
        <w:r w:rsidR="00AE7CA0">
          <w:rPr>
            <w:webHidden/>
          </w:rPr>
        </w:r>
        <w:r w:rsidR="00AE7CA0">
          <w:rPr>
            <w:webHidden/>
          </w:rPr>
          <w:fldChar w:fldCharType="separate"/>
        </w:r>
        <w:r w:rsidR="00AE7CA0">
          <w:rPr>
            <w:webHidden/>
          </w:rPr>
          <w:t>31</w:t>
        </w:r>
        <w:r w:rsidR="00AE7CA0">
          <w:rPr>
            <w:webHidden/>
          </w:rPr>
          <w:fldChar w:fldCharType="end"/>
        </w:r>
      </w:hyperlink>
    </w:p>
    <w:p w14:paraId="194C3DA1" w14:textId="6D1A2644" w:rsidR="00AE7CA0" w:rsidRDefault="001D7070">
      <w:pPr>
        <w:pStyle w:val="TOC3"/>
        <w:rPr>
          <w:rFonts w:eastAsiaTheme="minorEastAsia"/>
          <w:b w:val="0"/>
          <w:smallCaps w:val="0"/>
          <w:sz w:val="22"/>
          <w:lang w:val="en-US" w:eastAsia="en-US" w:bidi="ar-SA"/>
        </w:rPr>
      </w:pPr>
      <w:hyperlink w:anchor="_Toc39064719" w:history="1">
        <w:r w:rsidR="00AE7CA0" w:rsidRPr="002F1977">
          <w:rPr>
            <w:rStyle w:val="Hyperlink"/>
          </w:rPr>
          <w:t>Sdělení ke kódování H.265/HEVC mediálních služeb Azure</w:t>
        </w:r>
        <w:r w:rsidR="00AE7CA0">
          <w:rPr>
            <w:webHidden/>
          </w:rPr>
          <w:tab/>
        </w:r>
        <w:r w:rsidR="00AE7CA0">
          <w:rPr>
            <w:webHidden/>
          </w:rPr>
          <w:fldChar w:fldCharType="begin"/>
        </w:r>
        <w:r w:rsidR="00AE7CA0">
          <w:rPr>
            <w:webHidden/>
          </w:rPr>
          <w:instrText xml:space="preserve"> PAGEREF _Toc39064719 \h </w:instrText>
        </w:r>
        <w:r w:rsidR="00AE7CA0">
          <w:rPr>
            <w:webHidden/>
          </w:rPr>
        </w:r>
        <w:r w:rsidR="00AE7CA0">
          <w:rPr>
            <w:webHidden/>
          </w:rPr>
          <w:fldChar w:fldCharType="separate"/>
        </w:r>
        <w:r w:rsidR="00AE7CA0">
          <w:rPr>
            <w:webHidden/>
          </w:rPr>
          <w:t>32</w:t>
        </w:r>
        <w:r w:rsidR="00AE7CA0">
          <w:rPr>
            <w:webHidden/>
          </w:rPr>
          <w:fldChar w:fldCharType="end"/>
        </w:r>
      </w:hyperlink>
    </w:p>
    <w:p w14:paraId="1CE5123F" w14:textId="3A71C08D" w:rsidR="00AE7CA0" w:rsidRDefault="001D7070">
      <w:pPr>
        <w:pStyle w:val="TOC3"/>
        <w:rPr>
          <w:rFonts w:eastAsiaTheme="minorEastAsia"/>
          <w:b w:val="0"/>
          <w:smallCaps w:val="0"/>
          <w:sz w:val="22"/>
          <w:lang w:val="en-US" w:eastAsia="en-US" w:bidi="ar-SA"/>
        </w:rPr>
      </w:pPr>
      <w:hyperlink w:anchor="_Toc39064720" w:history="1">
        <w:r w:rsidR="00AE7CA0" w:rsidRPr="002F1977">
          <w:rPr>
            <w:rStyle w:val="Hyperlink"/>
          </w:rPr>
          <w:t>Sdělení k produktu Adobe Flash Player</w:t>
        </w:r>
        <w:r w:rsidR="00AE7CA0">
          <w:rPr>
            <w:webHidden/>
          </w:rPr>
          <w:tab/>
        </w:r>
        <w:r w:rsidR="00AE7CA0">
          <w:rPr>
            <w:webHidden/>
          </w:rPr>
          <w:fldChar w:fldCharType="begin"/>
        </w:r>
        <w:r w:rsidR="00AE7CA0">
          <w:rPr>
            <w:webHidden/>
          </w:rPr>
          <w:instrText xml:space="preserve"> PAGEREF _Toc39064720 \h </w:instrText>
        </w:r>
        <w:r w:rsidR="00AE7CA0">
          <w:rPr>
            <w:webHidden/>
          </w:rPr>
        </w:r>
        <w:r w:rsidR="00AE7CA0">
          <w:rPr>
            <w:webHidden/>
          </w:rPr>
          <w:fldChar w:fldCharType="separate"/>
        </w:r>
        <w:r w:rsidR="00AE7CA0">
          <w:rPr>
            <w:webHidden/>
          </w:rPr>
          <w:t>33</w:t>
        </w:r>
        <w:r w:rsidR="00AE7CA0">
          <w:rPr>
            <w:webHidden/>
          </w:rPr>
          <w:fldChar w:fldCharType="end"/>
        </w:r>
      </w:hyperlink>
    </w:p>
    <w:p w14:paraId="1AF9BCAD" w14:textId="792466CD" w:rsidR="00AE7CA0" w:rsidRDefault="001D7070">
      <w:pPr>
        <w:pStyle w:val="TOC3"/>
        <w:rPr>
          <w:rFonts w:eastAsiaTheme="minorEastAsia"/>
          <w:b w:val="0"/>
          <w:smallCaps w:val="0"/>
          <w:sz w:val="22"/>
          <w:lang w:val="en-US" w:eastAsia="en-US" w:bidi="ar-SA"/>
        </w:rPr>
      </w:pPr>
      <w:hyperlink w:anchor="_Toc39064721" w:history="1">
        <w:r w:rsidR="00AE7CA0" w:rsidRPr="002F1977">
          <w:rPr>
            <w:rStyle w:val="Hyperlink"/>
          </w:rPr>
          <w:t>Sdělení k vizuálnímu standardu H.264/AVC, video standardu VC-1, vizuálnímu standardu MPEG-4 část 2 a video standardu MPEG-2.</w:t>
        </w:r>
        <w:r w:rsidR="00AE7CA0">
          <w:rPr>
            <w:webHidden/>
          </w:rPr>
          <w:tab/>
        </w:r>
        <w:r w:rsidR="00AE7CA0">
          <w:rPr>
            <w:webHidden/>
          </w:rPr>
          <w:fldChar w:fldCharType="begin"/>
        </w:r>
        <w:r w:rsidR="00AE7CA0">
          <w:rPr>
            <w:webHidden/>
          </w:rPr>
          <w:instrText xml:space="preserve"> PAGEREF _Toc39064721 \h </w:instrText>
        </w:r>
        <w:r w:rsidR="00AE7CA0">
          <w:rPr>
            <w:webHidden/>
          </w:rPr>
        </w:r>
        <w:r w:rsidR="00AE7CA0">
          <w:rPr>
            <w:webHidden/>
          </w:rPr>
          <w:fldChar w:fldCharType="separate"/>
        </w:r>
        <w:r w:rsidR="00AE7CA0">
          <w:rPr>
            <w:webHidden/>
          </w:rPr>
          <w:t>33</w:t>
        </w:r>
        <w:r w:rsidR="00AE7CA0">
          <w:rPr>
            <w:webHidden/>
          </w:rPr>
          <w:fldChar w:fldCharType="end"/>
        </w:r>
      </w:hyperlink>
    </w:p>
    <w:p w14:paraId="79C7FEC1" w14:textId="5E388019" w:rsidR="00AE7CA0" w:rsidRDefault="001D7070">
      <w:pPr>
        <w:pStyle w:val="TOC1"/>
        <w:tabs>
          <w:tab w:val="right" w:leader="dot" w:pos="5030"/>
        </w:tabs>
        <w:rPr>
          <w:rFonts w:eastAsiaTheme="minorEastAsia"/>
          <w:b w:val="0"/>
          <w:caps w:val="0"/>
          <w:noProof/>
          <w:sz w:val="22"/>
          <w:lang w:val="en-US" w:eastAsia="en-US" w:bidi="ar-SA"/>
        </w:rPr>
      </w:pPr>
      <w:hyperlink w:anchor="_Toc39064722" w:history="1">
        <w:r w:rsidR="00AE7CA0" w:rsidRPr="002F1977">
          <w:rPr>
            <w:rStyle w:val="Hyperlink"/>
            <w:noProof/>
          </w:rPr>
          <w:t>Příloha 2 – Sady licencí na odběr</w:t>
        </w:r>
        <w:r w:rsidR="00AE7CA0">
          <w:rPr>
            <w:noProof/>
            <w:webHidden/>
          </w:rPr>
          <w:tab/>
        </w:r>
        <w:r w:rsidR="00AE7CA0">
          <w:rPr>
            <w:noProof/>
            <w:webHidden/>
          </w:rPr>
          <w:fldChar w:fldCharType="begin"/>
        </w:r>
        <w:r w:rsidR="00AE7CA0">
          <w:rPr>
            <w:noProof/>
            <w:webHidden/>
          </w:rPr>
          <w:instrText xml:space="preserve"> PAGEREF _Toc39064722 \h </w:instrText>
        </w:r>
        <w:r w:rsidR="00AE7CA0">
          <w:rPr>
            <w:noProof/>
            <w:webHidden/>
          </w:rPr>
        </w:r>
        <w:r w:rsidR="00AE7CA0">
          <w:rPr>
            <w:noProof/>
            <w:webHidden/>
          </w:rPr>
          <w:fldChar w:fldCharType="separate"/>
        </w:r>
        <w:r w:rsidR="00AE7CA0">
          <w:rPr>
            <w:noProof/>
            <w:webHidden/>
          </w:rPr>
          <w:t>34</w:t>
        </w:r>
        <w:r w:rsidR="00AE7CA0">
          <w:rPr>
            <w:noProof/>
            <w:webHidden/>
          </w:rPr>
          <w:fldChar w:fldCharType="end"/>
        </w:r>
      </w:hyperlink>
    </w:p>
    <w:p w14:paraId="08851E04" w14:textId="1D53D571" w:rsidR="00AE7CA0" w:rsidRDefault="001D7070">
      <w:pPr>
        <w:pStyle w:val="TOC3"/>
        <w:rPr>
          <w:rFonts w:eastAsiaTheme="minorEastAsia"/>
          <w:b w:val="0"/>
          <w:smallCaps w:val="0"/>
          <w:sz w:val="22"/>
          <w:lang w:val="en-US" w:eastAsia="en-US" w:bidi="ar-SA"/>
        </w:rPr>
      </w:pPr>
      <w:hyperlink w:anchor="_Toc39064723" w:history="1">
        <w:r w:rsidR="00AE7CA0" w:rsidRPr="002F1977">
          <w:rPr>
            <w:rStyle w:val="Hyperlink"/>
          </w:rPr>
          <w:t>Veřejný sektor</w:t>
        </w:r>
        <w:r w:rsidR="00AE7CA0">
          <w:rPr>
            <w:webHidden/>
          </w:rPr>
          <w:tab/>
        </w:r>
        <w:r w:rsidR="00AE7CA0">
          <w:rPr>
            <w:webHidden/>
          </w:rPr>
          <w:fldChar w:fldCharType="begin"/>
        </w:r>
        <w:r w:rsidR="00AE7CA0">
          <w:rPr>
            <w:webHidden/>
          </w:rPr>
          <w:instrText xml:space="preserve"> PAGEREF _Toc39064723 \h </w:instrText>
        </w:r>
        <w:r w:rsidR="00AE7CA0">
          <w:rPr>
            <w:webHidden/>
          </w:rPr>
        </w:r>
        <w:r w:rsidR="00AE7CA0">
          <w:rPr>
            <w:webHidden/>
          </w:rPr>
          <w:fldChar w:fldCharType="separate"/>
        </w:r>
        <w:r w:rsidR="00AE7CA0">
          <w:rPr>
            <w:webHidden/>
          </w:rPr>
          <w:t>35</w:t>
        </w:r>
        <w:r w:rsidR="00AE7CA0">
          <w:rPr>
            <w:webHidden/>
          </w:rPr>
          <w:fldChar w:fldCharType="end"/>
        </w:r>
      </w:hyperlink>
    </w:p>
    <w:p w14:paraId="092C9288" w14:textId="75DD2224" w:rsidR="004D27A6" w:rsidRPr="00690C65" w:rsidRDefault="00A430D3" w:rsidP="006E0EF5">
      <w:pPr>
        <w:pStyle w:val="TOC1"/>
        <w:tabs>
          <w:tab w:val="right" w:leader="dot" w:pos="5030"/>
        </w:tabs>
      </w:pPr>
      <w:r w:rsidRPr="006E0EF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DEFC66C" w14:textId="77777777" w:rsidR="001717B6" w:rsidRDefault="001717B6" w:rsidP="001717B6">
      <w:pPr>
        <w:pStyle w:val="ProductList-SectionHeading"/>
        <w:outlineLvl w:val="0"/>
      </w:pPr>
      <w:bookmarkStart w:id="3" w:name="Introduction"/>
      <w:bookmarkStart w:id="4" w:name="_Toc507768531"/>
      <w:bookmarkStart w:id="5" w:name="_Toc507239485"/>
      <w:bookmarkStart w:id="6" w:name="_Toc39064654"/>
      <w:bookmarkStart w:id="7" w:name="_Toc378147615"/>
      <w:bookmarkStart w:id="8" w:name="_Toc378151517"/>
      <w:bookmarkStart w:id="9" w:name="_Toc379797094"/>
      <w:bookmarkStart w:id="10" w:name="_Toc380513120"/>
      <w:bookmarkStart w:id="11" w:name="_Toc380655159"/>
      <w:bookmarkStart w:id="12" w:name="_Toc383415077"/>
      <w:r>
        <w:lastRenderedPageBreak/>
        <w:t>Úvod</w:t>
      </w:r>
      <w:bookmarkEnd w:id="3"/>
      <w:bookmarkEnd w:id="4"/>
      <w:bookmarkEnd w:id="5"/>
      <w:bookmarkEnd w:id="6"/>
    </w:p>
    <w:p w14:paraId="5ABB6DDB" w14:textId="4C2E2B88" w:rsidR="007175B4" w:rsidRDefault="00933364" w:rsidP="007175B4">
      <w:pPr>
        <w:pStyle w:val="ProductList-Body"/>
        <w:spacing w:after="240"/>
      </w:pPr>
      <w:bookmarkStart w:id="13" w:name="_Toc507768532"/>
      <w:r>
        <w:t>Strany souhlasí, že tyto Podmínky pro služby online určují používání služeb online zákazníkem a že Smlouva o zpracování dat (definována níže) stanovuje jejich povinnosti týkající se zpracování a bezpečnosti dat zákazníka a osobních údajů službami online.</w:t>
      </w:r>
      <w:r>
        <w:rPr>
          <w:sz w:val="22"/>
        </w:rPr>
        <w:t xml:space="preserve"> </w:t>
      </w:r>
      <w:r>
        <w:t>Strany se rovněž dohodly, že pokud neexistuje samostatná smlouva o odborných službách, tyto Podmínky pro služby online upravují poskytování odborných služeb, včetně mimo jiné podmínek uvedených v Příloze 1 a podmínek uvedených ve Smlouvě o zpracování dat pro zpracování a bezpečnost dat odborných služeb, včetně mimo jiné dat podpory a osobních údajů v souvislosti s tímto poskytováním služeb. Užívání produktů jiného subjektu než Microsoft (definované níže) zákazníkem se řídí samostatnými podmínkami, včetně odlišných podmínek zachování soukromí a zabezpečení. V případě nesouladu nebo nekonzistence mezi Smlouvou o zpracování dat a jakýmikoli dalšími podmínkami multilicenční smlouvy zákazníka (včetně Podmínek pro produkty nebo Podmínek pro služby online) rozhoduje Smlouva o zpracování dat</w:t>
      </w:r>
      <w:r w:rsidR="007175B4">
        <w:t>.</w:t>
      </w:r>
    </w:p>
    <w:p w14:paraId="4636F07E" w14:textId="77777777" w:rsidR="001717B6" w:rsidRDefault="001717B6" w:rsidP="001717B6">
      <w:pPr>
        <w:pStyle w:val="ProductList-SubSubSectionHeading"/>
        <w:outlineLvl w:val="1"/>
      </w:pPr>
      <w:bookmarkStart w:id="14" w:name="_Toc39064655"/>
      <w:r>
        <w:t>Smlouvy o úrovni služeb</w:t>
      </w:r>
      <w:bookmarkEnd w:id="13"/>
      <w:bookmarkEnd w:id="14"/>
    </w:p>
    <w:p w14:paraId="44B4FDF8" w14:textId="77777777" w:rsidR="001717B6" w:rsidRDefault="001717B6" w:rsidP="001717B6">
      <w:pPr>
        <w:pStyle w:val="ProductList-Body"/>
      </w:pPr>
      <w:r>
        <w:t xml:space="preserve">Většina služeb online nabízí smlouvu o úrovni služeb (SLA). Další informace o SLA pro služby online naleznete na adrese </w:t>
      </w:r>
      <w:hyperlink r:id="rId15" w:history="1">
        <w:r>
          <w:rPr>
            <w:rStyle w:val="Hyperlink"/>
          </w:rPr>
          <w:t>http://microsoft.com/licensing/contracts</w:t>
        </w:r>
      </w:hyperlink>
      <w:r>
        <w:t>.</w:t>
      </w:r>
    </w:p>
    <w:p w14:paraId="6E7FF805" w14:textId="77777777" w:rsidR="001717B6" w:rsidRDefault="001717B6" w:rsidP="001717B6">
      <w:pPr>
        <w:pStyle w:val="ProductList-Body"/>
      </w:pPr>
    </w:p>
    <w:p w14:paraId="3E5ACB5B" w14:textId="77777777" w:rsidR="001717B6" w:rsidRDefault="001717B6" w:rsidP="001717B6">
      <w:pPr>
        <w:pStyle w:val="ProductList-SubSubSectionHeading"/>
        <w:outlineLvl w:val="1"/>
      </w:pPr>
      <w:bookmarkStart w:id="15" w:name="_Toc507768533"/>
      <w:bookmarkStart w:id="16" w:name="_Toc39064656"/>
      <w:r>
        <w:t>Příslušné podmínky a aktualizace k online službám</w:t>
      </w:r>
      <w:bookmarkEnd w:id="15"/>
      <w:bookmarkEnd w:id="16"/>
    </w:p>
    <w:p w14:paraId="3C383F7F" w14:textId="77777777" w:rsidR="001717B6" w:rsidRPr="00E47CD3" w:rsidRDefault="001717B6" w:rsidP="001717B6">
      <w:pPr>
        <w:pStyle w:val="ProductList-Body"/>
      </w:pPr>
      <w:r>
        <w:t>Když zákazník prodlouží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4E8B205" w14:textId="77777777" w:rsidR="001717B6" w:rsidRPr="00E47CD3" w:rsidRDefault="001717B6" w:rsidP="001717B6">
      <w:pPr>
        <w:pStyle w:val="ProductList-Body"/>
      </w:pPr>
    </w:p>
    <w:p w14:paraId="7E023D35" w14:textId="77777777" w:rsidR="001717B6" w:rsidRDefault="001717B6" w:rsidP="001717B6">
      <w:pPr>
        <w:pStyle w:val="ProductList-SubSubSectionHeading"/>
        <w:outlineLvl w:val="1"/>
      </w:pPr>
      <w:bookmarkStart w:id="17" w:name="_Toc507768534"/>
      <w:bookmarkStart w:id="18" w:name="_Toc39064657"/>
      <w:r>
        <w:t>Elektronická sdělení</w:t>
      </w:r>
      <w:bookmarkEnd w:id="17"/>
      <w:bookmarkEnd w:id="18"/>
    </w:p>
    <w:p w14:paraId="36F320D3" w14:textId="77777777" w:rsidR="001717B6" w:rsidRDefault="001717B6" w:rsidP="001717B6">
      <w:pPr>
        <w:pStyle w:val="ProductList-Body"/>
      </w:pPr>
      <w:r>
        <w:t xml:space="preserve">Společnost Microsoft může zákazníkovi poskytnout informace a sdělení o službách online elektronicky, včetně e-mailu, prostřednictvím portálu pro službu online nebo webu určeného společností Microsoft. Sdělení je považováno za poskytnuté k datu zpřístupnění společností Microsoft. </w:t>
      </w:r>
    </w:p>
    <w:p w14:paraId="283F212F" w14:textId="77777777" w:rsidR="001717B6" w:rsidRDefault="001717B6" w:rsidP="001717B6">
      <w:pPr>
        <w:pStyle w:val="ProductList-Body"/>
      </w:pPr>
    </w:p>
    <w:p w14:paraId="18E8DC72" w14:textId="77777777" w:rsidR="001717B6" w:rsidRDefault="001717B6" w:rsidP="001717B6">
      <w:pPr>
        <w:pStyle w:val="ProductList-SubSubSectionHeading"/>
        <w:outlineLvl w:val="1"/>
      </w:pPr>
      <w:bookmarkStart w:id="19" w:name="_Toc507768535"/>
      <w:bookmarkStart w:id="20" w:name="_Toc507239486"/>
      <w:bookmarkStart w:id="21" w:name="_Toc39064658"/>
      <w:r>
        <w:t>Předchozí verze</w:t>
      </w:r>
      <w:bookmarkEnd w:id="19"/>
      <w:bookmarkEnd w:id="20"/>
      <w:bookmarkEnd w:id="21"/>
    </w:p>
    <w:p w14:paraId="385DC91F" w14:textId="77777777" w:rsidR="001717B6" w:rsidRPr="001C602A" w:rsidRDefault="001717B6" w:rsidP="001717B6">
      <w:pPr>
        <w:pStyle w:val="ProductList-Body"/>
        <w:rPr>
          <w:spacing w:val="-2"/>
        </w:rPr>
      </w:pPr>
      <w:r w:rsidRPr="001C602A">
        <w:rPr>
          <w:spacing w:val="-2"/>
        </w:rPr>
        <w:t xml:space="preserve">Tyto podmínky pro služby online uvádějí podmínky pro služby online, které jsou momentálně dostupné. Předchozí verze podmínek pro služby online nalezne zákazník na adrese </w:t>
      </w:r>
      <w:hyperlink r:id="rId16" w:history="1">
        <w:r w:rsidRPr="001C602A">
          <w:rPr>
            <w:rStyle w:val="Hyperlink"/>
            <w:spacing w:val="-2"/>
          </w:rPr>
          <w:t>http://go.microsoft.com/?linkid=9840733</w:t>
        </w:r>
      </w:hyperlink>
      <w:r w:rsidRPr="001C602A">
        <w:rPr>
          <w:spacing w:val="-2"/>
        </w:rPr>
        <w:t>, nebo je získá od svého prodejce či account manažera společnosti Microsoft.</w:t>
      </w:r>
    </w:p>
    <w:p w14:paraId="00F97D96" w14:textId="77777777" w:rsidR="001717B6" w:rsidRDefault="001717B6" w:rsidP="001717B6">
      <w:pPr>
        <w:pStyle w:val="ProductList-Body"/>
      </w:pPr>
    </w:p>
    <w:p w14:paraId="2BF2CC14" w14:textId="77777777" w:rsidR="005A36C2" w:rsidRDefault="005A36C2" w:rsidP="005A36C2">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9064659"/>
      <w:r>
        <w:t>Objasnění a přehled změn</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AE7CA0" w14:paraId="3EC1800E" w14:textId="77777777" w:rsidTr="00AB15B1">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73E79AF5" w14:textId="77777777" w:rsidR="00AE7CA0" w:rsidRDefault="00AE7CA0" w:rsidP="00AB15B1">
            <w:pPr>
              <w:pStyle w:val="ProductList-TableBody"/>
            </w:pPr>
            <w:r>
              <w:rPr>
                <w:color w:val="FFFFFF"/>
              </w:rPr>
              <w:t>Přidané položky</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17309B46" w14:textId="77777777" w:rsidR="00AE7CA0" w:rsidRDefault="00AE7CA0" w:rsidP="00AB15B1">
            <w:pPr>
              <w:pStyle w:val="ProductList-TableBody"/>
            </w:pPr>
            <w:r>
              <w:rPr>
                <w:color w:val="FFFFFF"/>
              </w:rPr>
              <w:t>Odstraněné položky</w:t>
            </w:r>
          </w:p>
        </w:tc>
      </w:tr>
      <w:tr w:rsidR="00AE7CA0" w14:paraId="0EB29B8A" w14:textId="77777777" w:rsidTr="00AB15B1">
        <w:tc>
          <w:tcPr>
            <w:tcW w:w="5400" w:type="dxa"/>
            <w:tcBorders>
              <w:top w:val="single" w:sz="4" w:space="0" w:color="000000"/>
              <w:left w:val="single" w:sz="4" w:space="0" w:color="000000"/>
              <w:bottom w:val="single" w:sz="4" w:space="0" w:color="000000"/>
              <w:right w:val="single" w:sz="4" w:space="0" w:color="000000"/>
            </w:tcBorders>
          </w:tcPr>
          <w:p w14:paraId="205A78B2" w14:textId="77777777" w:rsidR="00AE7CA0" w:rsidRDefault="00AE7CA0" w:rsidP="00AB15B1">
            <w:pPr>
              <w:pStyle w:val="ProductList-TableBody"/>
            </w:pPr>
            <w:r>
              <w:t>Microsoft 365 Apps for business</w:t>
            </w:r>
          </w:p>
        </w:tc>
        <w:tc>
          <w:tcPr>
            <w:tcW w:w="5390" w:type="dxa"/>
            <w:tcBorders>
              <w:top w:val="single" w:sz="4" w:space="0" w:color="000000"/>
              <w:left w:val="single" w:sz="4" w:space="0" w:color="000000"/>
              <w:bottom w:val="single" w:sz="4" w:space="0" w:color="000000"/>
              <w:right w:val="single" w:sz="4" w:space="0" w:color="000000"/>
            </w:tcBorders>
          </w:tcPr>
          <w:p w14:paraId="49D515D0" w14:textId="77777777" w:rsidR="00AE7CA0" w:rsidRDefault="00AE7CA0" w:rsidP="00AB15B1">
            <w:pPr>
              <w:pStyle w:val="ProductList-TableBody"/>
            </w:pPr>
            <w:r>
              <w:t>Office 365 Business</w:t>
            </w:r>
          </w:p>
        </w:tc>
      </w:tr>
      <w:tr w:rsidR="00AE7CA0" w14:paraId="4E568636" w14:textId="77777777" w:rsidTr="00AB15B1">
        <w:tc>
          <w:tcPr>
            <w:tcW w:w="5400" w:type="dxa"/>
            <w:tcBorders>
              <w:top w:val="single" w:sz="4" w:space="0" w:color="000000"/>
              <w:left w:val="single" w:sz="4" w:space="0" w:color="000000"/>
              <w:bottom w:val="single" w:sz="4" w:space="0" w:color="000000"/>
              <w:right w:val="single" w:sz="4" w:space="0" w:color="000000"/>
            </w:tcBorders>
          </w:tcPr>
          <w:p w14:paraId="7505C1D7" w14:textId="77777777" w:rsidR="00AE7CA0" w:rsidRDefault="00AE7CA0" w:rsidP="00AB15B1">
            <w:pPr>
              <w:pStyle w:val="ProductList-TableBody"/>
            </w:pPr>
            <w:r>
              <w:t>Microsoft 365 Apps for enterprise</w:t>
            </w:r>
          </w:p>
        </w:tc>
        <w:tc>
          <w:tcPr>
            <w:tcW w:w="5390" w:type="dxa"/>
            <w:tcBorders>
              <w:top w:val="single" w:sz="4" w:space="0" w:color="000000"/>
              <w:left w:val="single" w:sz="4" w:space="0" w:color="000000"/>
              <w:bottom w:val="single" w:sz="4" w:space="0" w:color="000000"/>
              <w:right w:val="single" w:sz="4" w:space="0" w:color="000000"/>
            </w:tcBorders>
          </w:tcPr>
          <w:p w14:paraId="78EA4498" w14:textId="77777777" w:rsidR="00AE7CA0" w:rsidRDefault="00AE7CA0" w:rsidP="00AB15B1">
            <w:pPr>
              <w:pStyle w:val="ProductList-TableBody"/>
            </w:pPr>
            <w:r>
              <w:t>Office 365 ProPlus</w:t>
            </w:r>
          </w:p>
        </w:tc>
      </w:tr>
      <w:tr w:rsidR="00AE7CA0" w14:paraId="01818BCD" w14:textId="77777777" w:rsidTr="00AB15B1">
        <w:tc>
          <w:tcPr>
            <w:tcW w:w="5400" w:type="dxa"/>
            <w:tcBorders>
              <w:top w:val="single" w:sz="4" w:space="0" w:color="000000"/>
              <w:left w:val="single" w:sz="4" w:space="0" w:color="000000"/>
              <w:bottom w:val="single" w:sz="4" w:space="0" w:color="000000"/>
              <w:right w:val="single" w:sz="4" w:space="0" w:color="000000"/>
            </w:tcBorders>
          </w:tcPr>
          <w:p w14:paraId="68679D5B" w14:textId="77777777" w:rsidR="00AE7CA0" w:rsidRDefault="00AE7CA0" w:rsidP="00AB15B1">
            <w:pPr>
              <w:pStyle w:val="ProductList-TableBody"/>
            </w:pPr>
            <w:r>
              <w:t>Workplace Analytics</w:t>
            </w:r>
          </w:p>
        </w:tc>
        <w:tc>
          <w:tcPr>
            <w:tcW w:w="5390" w:type="dxa"/>
            <w:tcBorders>
              <w:top w:val="single" w:sz="4" w:space="0" w:color="000000"/>
              <w:left w:val="single" w:sz="4" w:space="0" w:color="000000"/>
              <w:bottom w:val="single" w:sz="4" w:space="0" w:color="000000"/>
              <w:right w:val="single" w:sz="4" w:space="0" w:color="000000"/>
            </w:tcBorders>
          </w:tcPr>
          <w:p w14:paraId="6A0CA0CB" w14:textId="77777777" w:rsidR="00AE7CA0" w:rsidRDefault="00AE7CA0" w:rsidP="00AB15B1">
            <w:pPr>
              <w:pStyle w:val="ProductList-TableBody"/>
            </w:pPr>
          </w:p>
        </w:tc>
      </w:tr>
    </w:tbl>
    <w:p w14:paraId="61DCFB35" w14:textId="77777777" w:rsidR="00AE7CA0" w:rsidRDefault="00AE7CA0" w:rsidP="00AE7CA0">
      <w:pPr>
        <w:pStyle w:val="ProductList-ClauseHeading"/>
        <w:keepNext w:val="0"/>
      </w:pPr>
    </w:p>
    <w:p w14:paraId="759E01E2" w14:textId="77777777" w:rsidR="00AE7CA0" w:rsidRDefault="00AE7CA0" w:rsidP="00AE7CA0">
      <w:pPr>
        <w:pStyle w:val="ProductList-ClauseHeading"/>
        <w:keepNext w:val="0"/>
      </w:pPr>
      <w:r>
        <w:t>Specifické podmínky služeb online</w:t>
      </w:r>
    </w:p>
    <w:p w14:paraId="49BB3A68" w14:textId="6ACDF8F1" w:rsidR="00AE7CA0" w:rsidRDefault="001D7070" w:rsidP="00AE7CA0">
      <w:pPr>
        <w:pStyle w:val="ProductList-Body"/>
      </w:pPr>
      <w:hyperlink w:anchor="M365Applications" w:tooltip="Aplikace Microsoft 365" w:history="1">
        <w:r w:rsidR="00AE7CA0">
          <w:rPr>
            <w:rStyle w:val="Hyperlink"/>
          </w:rPr>
          <w:t>Aplikace Microsoft 365</w:t>
        </w:r>
      </w:hyperlink>
      <w:r w:rsidR="00AE7CA0">
        <w:t>: Název oddílu byl aktualizován z „Aplikace Office 365” na „Aplikace Microsoft 365”, tak aby reflektoval aktualizované pojmenování produktů. Všechny instance produktu Office 365 Business byly aktualizovány na Microsoft 365 Apps for business a všechny instance produktu Office 365 ProPlus byly aktualizovány na Microsoft 365 Apps for enterprise.</w:t>
      </w:r>
    </w:p>
    <w:p w14:paraId="2EBC72A3" w14:textId="2E9D6E3F" w:rsidR="00AE7CA0" w:rsidRDefault="001D7070" w:rsidP="00AE7CA0">
      <w:pPr>
        <w:pStyle w:val="ProductList-Body"/>
      </w:pPr>
      <w:hyperlink w:anchor="WorkplaceAnalytics" w:tooltip="Workplace Analytics" w:history="1">
        <w:r w:rsidR="00AE7CA0">
          <w:rPr>
            <w:rStyle w:val="Hyperlink"/>
          </w:rPr>
          <w:t>Workplace Analytics</w:t>
        </w:r>
      </w:hyperlink>
      <w:r w:rsidR="00AE7CA0">
        <w:t>: Byla přidána položka pro produkt Workplace Analytics.</w:t>
      </w:r>
    </w:p>
    <w:p w14:paraId="0E869C4D" w14:textId="77777777" w:rsidR="00AE7CA0" w:rsidRPr="00D01ED8" w:rsidRDefault="00AE7CA0" w:rsidP="00AE7CA0">
      <w:pPr>
        <w:pStyle w:val="ProductList-Body"/>
      </w:pPr>
    </w:p>
    <w:p w14:paraId="5D26FB94" w14:textId="77777777" w:rsidR="00AE7CA0" w:rsidRDefault="00AE7CA0" w:rsidP="00AE7CA0">
      <w:pPr>
        <w:pStyle w:val="ProductList-ClauseHeading"/>
        <w:keepNext w:val="0"/>
      </w:pPr>
      <w:r>
        <w:t>Příloha 1 – Sdělení</w:t>
      </w:r>
    </w:p>
    <w:p w14:paraId="3B8E5327" w14:textId="5FC9C832" w:rsidR="00AE7CA0" w:rsidRDefault="001D7070" w:rsidP="00AE7CA0">
      <w:pPr>
        <w:pStyle w:val="ProductList-Body"/>
      </w:pPr>
      <w:hyperlink w:anchor="Hlavní služby online" w:tooltip="Hlavní služby online" w:history="1">
        <w:r w:rsidR="00AE7CA0">
          <w:rPr>
            <w:rStyle w:val="Hyperlink"/>
          </w:rPr>
          <w:t>Hlavní služby online</w:t>
        </w:r>
      </w:hyperlink>
      <w:r w:rsidR="00AE7CA0">
        <w:t>: Byla aktualizována tabulka, tak aby obsahovala službu SignalR Service a Video Indexer jako služby Microsoft Azure Core Service. Byla přidána sada Microsoft Threat Protection jako služba Core Online Service do tabulky služeb Core Online Services, tabulky Bezpečnostní postupy a zásady pro služby Core Online Services a do seznamu místění pro uchování neaktivních zákaznických dat pro služby Core Online Services.</w:t>
      </w:r>
    </w:p>
    <w:p w14:paraId="5E18D8B5" w14:textId="77777777" w:rsidR="00AE7CA0" w:rsidRDefault="00AE7CA0" w:rsidP="00AE7CA0">
      <w:pPr>
        <w:pStyle w:val="ProductList-Body"/>
      </w:pPr>
    </w:p>
    <w:p w14:paraId="7A3E73EA" w14:textId="77777777" w:rsidR="00AE7CA0" w:rsidRDefault="00AE7CA0" w:rsidP="00AE7CA0">
      <w:pPr>
        <w:pStyle w:val="ProductList-ClauseHeading"/>
        <w:keepNext w:val="0"/>
      </w:pPr>
      <w:r>
        <w:t>Příloha 2 – Sady licencí na odběr</w:t>
      </w:r>
    </w:p>
    <w:p w14:paraId="48F1C1E2" w14:textId="27794153" w:rsidR="00AE7CA0" w:rsidRDefault="001D7070" w:rsidP="00AE7CA0">
      <w:pPr>
        <w:pStyle w:val="ProductList-Body"/>
      </w:pPr>
      <w:hyperlink w:anchor="Příloha 2" w:tooltip="Příloha 2 – tabulky sad licencí na odběr" w:history="1">
        <w:r w:rsidR="00AE7CA0">
          <w:rPr>
            <w:rStyle w:val="Hyperlink"/>
          </w:rPr>
          <w:t>Příloha 2 – tabulky sad licencí na odběr</w:t>
        </w:r>
      </w:hyperlink>
      <w:r w:rsidR="00AE7CA0">
        <w:t>: Byly provedeny následující aktualizace, tak aby reflektovaly aktualizované pojmenování produktů:</w:t>
      </w:r>
    </w:p>
    <w:p w14:paraId="7DA7C7E6" w14:textId="77777777" w:rsidR="00AE7CA0" w:rsidRDefault="00AE7CA0" w:rsidP="00AE7CA0">
      <w:pPr>
        <w:pStyle w:val="ProductList-Body"/>
        <w:numPr>
          <w:ilvl w:val="0"/>
          <w:numId w:val="22"/>
        </w:numPr>
      </w:pPr>
      <w:r>
        <w:t>Sloupec Office 365 Business Essentials byl přejmenován na Microsoft 365 Business Basic</w:t>
      </w:r>
    </w:p>
    <w:p w14:paraId="28ACC9BA" w14:textId="77777777" w:rsidR="00AE7CA0" w:rsidRDefault="00AE7CA0" w:rsidP="00AE7CA0">
      <w:pPr>
        <w:pStyle w:val="ProductList-Body"/>
        <w:numPr>
          <w:ilvl w:val="0"/>
          <w:numId w:val="22"/>
        </w:numPr>
      </w:pPr>
      <w:r>
        <w:t>Sloupec Office 365 Business Premium byl přejmenován na Microsoft 365 Business Standard</w:t>
      </w:r>
    </w:p>
    <w:p w14:paraId="07C3B220" w14:textId="77777777" w:rsidR="00AE7CA0" w:rsidRDefault="00AE7CA0" w:rsidP="00AE7CA0">
      <w:pPr>
        <w:pStyle w:val="ProductList-Body"/>
        <w:numPr>
          <w:ilvl w:val="0"/>
          <w:numId w:val="22"/>
        </w:numPr>
      </w:pPr>
      <w:r>
        <w:t>Sloupec Microsoft 365 Business byl přejmenován na Microsoft 365 Business Premium</w:t>
      </w:r>
    </w:p>
    <w:p w14:paraId="2A0698F5" w14:textId="77777777" w:rsidR="00AE7CA0" w:rsidRDefault="00AE7CA0" w:rsidP="00AE7CA0">
      <w:pPr>
        <w:pStyle w:val="ProductList-Body"/>
        <w:numPr>
          <w:ilvl w:val="0"/>
          <w:numId w:val="22"/>
        </w:numPr>
      </w:pPr>
      <w:r>
        <w:t>Všechny instance produktu Office 365 Business byly aktualizovány na Microsoft 365 Apps for business</w:t>
      </w:r>
    </w:p>
    <w:p w14:paraId="002F8A0D" w14:textId="5954ECA0" w:rsidR="0016406C" w:rsidRDefault="00AE7CA0" w:rsidP="00AE7CA0">
      <w:pPr>
        <w:pStyle w:val="ProductList-Body"/>
        <w:numPr>
          <w:ilvl w:val="0"/>
          <w:numId w:val="22"/>
        </w:numPr>
      </w:pPr>
      <w:r>
        <w:t>Všechny instance produktu Office 365 ProPlus byly aktualizovány na Microsoft 365 Apps for enterprise</w:t>
      </w:r>
    </w:p>
    <w:p w14:paraId="31BB8583" w14:textId="67FEC1D0" w:rsidR="000C4213" w:rsidRPr="00903BB7" w:rsidRDefault="001D7070" w:rsidP="00114032">
      <w:pPr>
        <w:pStyle w:val="ProductList-Body"/>
        <w:shd w:val="clear" w:color="auto" w:fill="A6A6A6" w:themeFill="background1" w:themeFillShade="A6"/>
        <w:spacing w:before="120" w:after="240"/>
        <w:jc w:val="right"/>
      </w:pPr>
      <w:hyperlink w:anchor="TableofContents" w:tooltip="Obsah" w:history="1">
        <w:r w:rsidR="000C4213">
          <w:rPr>
            <w:rStyle w:val="Hyperlink"/>
            <w:sz w:val="16"/>
            <w:szCs w:val="16"/>
          </w:rPr>
          <w:t>Obsah</w:t>
        </w:r>
      </w:hyperlink>
      <w:r w:rsidR="000C4213">
        <w:rPr>
          <w:sz w:val="16"/>
          <w:szCs w:val="16"/>
        </w:rPr>
        <w:t xml:space="preserve"> / </w:t>
      </w:r>
      <w:hyperlink w:anchor="GeneralTerms" w:tooltip="Obecné podmínky" w:history="1">
        <w:r w:rsidR="000C4213">
          <w:rPr>
            <w:rStyle w:val="Hyperlink"/>
            <w:sz w:val="16"/>
            <w:szCs w:val="16"/>
          </w:rPr>
          <w:t>Obecné podmínky</w:t>
        </w:r>
      </w:hyperlink>
    </w:p>
    <w:p w14:paraId="4687440D" w14:textId="77777777" w:rsidR="00AF1ACE" w:rsidRDefault="00AF1ACE" w:rsidP="00AF1ACE">
      <w:pPr>
        <w:pStyle w:val="ProductList-Body"/>
        <w:sectPr w:rsidR="00AF1ACE" w:rsidSect="00A61B2A">
          <w:footerReference w:type="first" r:id="rId17"/>
          <w:pgSz w:w="12240" w:h="15840"/>
          <w:pgMar w:top="1440" w:right="720" w:bottom="1440" w:left="720" w:header="720" w:footer="720" w:gutter="0"/>
          <w:cols w:space="720"/>
          <w:titlePg/>
          <w:docGrid w:linePitch="360"/>
        </w:sectPr>
      </w:pPr>
    </w:p>
    <w:p w14:paraId="5DE03FEC" w14:textId="77777777" w:rsidR="001717B6" w:rsidRPr="00E75AF0" w:rsidRDefault="001717B6" w:rsidP="001717B6">
      <w:pPr>
        <w:pStyle w:val="ProductList-SectionHeading"/>
        <w:outlineLvl w:val="0"/>
        <w:rPr>
          <w:szCs w:val="38"/>
        </w:rPr>
      </w:pPr>
      <w:bookmarkStart w:id="32" w:name="_Toc507768537"/>
      <w:bookmarkStart w:id="33" w:name="_Toc507239489"/>
      <w:bookmarkStart w:id="34" w:name="_Toc39064660"/>
      <w:bookmarkStart w:id="35" w:name="Definitions"/>
      <w:bookmarkEnd w:id="7"/>
      <w:bookmarkEnd w:id="8"/>
      <w:bookmarkEnd w:id="9"/>
      <w:bookmarkEnd w:id="10"/>
      <w:bookmarkEnd w:id="11"/>
      <w:bookmarkEnd w:id="12"/>
      <w:r w:rsidRPr="00E75AF0">
        <w:rPr>
          <w:szCs w:val="38"/>
        </w:rPr>
        <w:lastRenderedPageBreak/>
        <w:t>Definice</w:t>
      </w:r>
      <w:bookmarkEnd w:id="32"/>
      <w:bookmarkEnd w:id="33"/>
      <w:bookmarkEnd w:id="34"/>
    </w:p>
    <w:bookmarkEnd w:id="35"/>
    <w:p w14:paraId="7F012117" w14:textId="77777777" w:rsidR="001717B6" w:rsidRPr="007175B4" w:rsidRDefault="001717B6" w:rsidP="001717B6">
      <w:pPr>
        <w:pStyle w:val="ProductList-Body"/>
        <w:spacing w:after="120"/>
        <w:rPr>
          <w:szCs w:val="18"/>
        </w:rPr>
      </w:pPr>
      <w:r w:rsidRPr="007175B4">
        <w:rPr>
          <w:szCs w:val="18"/>
        </w:rPr>
        <w:t>Pokud v multilicenční smlouvě zákazníka nejsou definovány některé pojmy níže, platí následující definice.</w:t>
      </w:r>
    </w:p>
    <w:p w14:paraId="695F5FD2" w14:textId="76ABB61E" w:rsidR="001717B6" w:rsidRPr="007175B4" w:rsidRDefault="001717B6" w:rsidP="001717B6">
      <w:pPr>
        <w:pStyle w:val="ProductList-Body"/>
        <w:spacing w:after="120"/>
        <w:rPr>
          <w:szCs w:val="18"/>
        </w:rPr>
      </w:pPr>
      <w:r w:rsidRPr="007175B4">
        <w:rPr>
          <w:szCs w:val="18"/>
        </w:rPr>
        <w:t>Termín „</w:t>
      </w:r>
      <w:r w:rsidR="00933364">
        <w:t>hlavní služby online“ označuje služby online uvedené v příloze 1 jako Hlavní služby online</w:t>
      </w:r>
      <w:r w:rsidRPr="007175B4">
        <w:rPr>
          <w:szCs w:val="18"/>
        </w:rPr>
        <w:t>.</w:t>
      </w:r>
    </w:p>
    <w:p w14:paraId="64F7AD45" w14:textId="77777777" w:rsidR="007175B4" w:rsidRPr="007175B4" w:rsidRDefault="007175B4" w:rsidP="007175B4">
      <w:pPr>
        <w:pStyle w:val="ProductList-Body"/>
        <w:spacing w:after="120"/>
        <w:rPr>
          <w:szCs w:val="18"/>
        </w:rPr>
      </w:pPr>
      <w:r w:rsidRPr="007175B4">
        <w:rPr>
          <w:szCs w:val="18"/>
        </w:rPr>
        <w:t>„Zákaznická data“ označují všechna data včetně veškerých textových, zvukových, video nebo obrazových souborů a softwaru poskytnutých společnosti Microsoft zákazníkem či jeho afilacemi, případně jejich jménem, během používání služby online ze strany zákazníka. Data zákazníka nezahrnují data odborných služeb.</w:t>
      </w:r>
    </w:p>
    <w:p w14:paraId="642FA4A5" w14:textId="70D71D9F" w:rsidR="00933364" w:rsidRPr="00874919" w:rsidRDefault="00933364" w:rsidP="00933364">
      <w:pPr>
        <w:pStyle w:val="ProductList-Body"/>
        <w:spacing w:after="110"/>
      </w:pPr>
      <w:r>
        <w:t>„</w:t>
      </w:r>
      <w:r w:rsidR="00792AE2">
        <w:t xml:space="preserve">Dodatek o ochraně osobních údajů“ (DPA) znamená dodatek o ochraně osobních údajů služeb online společnosti Microsoft publikovaný na adrese </w:t>
      </w:r>
      <w:hyperlink r:id="rId18" w:history="1">
        <w:r w:rsidR="00792AE2">
          <w:rPr>
            <w:rStyle w:val="Hyperlink"/>
          </w:rPr>
          <w:t>https://aka.ms/DPA</w:t>
        </w:r>
      </w:hyperlink>
      <w:r>
        <w:t>.</w:t>
      </w:r>
    </w:p>
    <w:p w14:paraId="1810B9FC" w14:textId="2D52FE87" w:rsidR="001717B6" w:rsidRPr="007175B4" w:rsidRDefault="001717B6" w:rsidP="00933364">
      <w:pPr>
        <w:pStyle w:val="ProductList-Body"/>
        <w:spacing w:after="120"/>
        <w:rPr>
          <w:szCs w:val="18"/>
        </w:rPr>
      </w:pPr>
      <w:r w:rsidRPr="007175B4">
        <w:rPr>
          <w:szCs w:val="18"/>
        </w:rPr>
        <w:t>„Externí uživatel“ označuje uživatele služby online, který není zaměstnancem, smluvním dodavatelem v místě ani zástupcem v místě zákazníka nebo jeho afilací.</w:t>
      </w:r>
    </w:p>
    <w:p w14:paraId="4DD7F79B" w14:textId="1AC51EDA" w:rsidR="00103924" w:rsidRPr="007175B4" w:rsidRDefault="00337870" w:rsidP="001717B6">
      <w:pPr>
        <w:pStyle w:val="ProductList-Body"/>
        <w:spacing w:after="120"/>
        <w:rPr>
          <w:szCs w:val="18"/>
        </w:rPr>
      </w:pPr>
      <w:r w:rsidRPr="007175B4">
        <w:rPr>
          <w:szCs w:val="18"/>
        </w:rPr>
        <w:t>„Instance“ označuje bitovou kopii softwaru, kterou vytvoříte spuštěním instalačního programu softwaru, provedením instalačního postupu nebo duplikováním takové bitové kopie.</w:t>
      </w:r>
    </w:p>
    <w:p w14:paraId="39C10578" w14:textId="77777777" w:rsidR="00933364" w:rsidRPr="00874919" w:rsidRDefault="00933364" w:rsidP="00933364">
      <w:pPr>
        <w:pStyle w:val="ProductList-Body"/>
        <w:spacing w:after="110"/>
      </w:pPr>
      <w:r>
        <w:t xml:space="preserve">„Licenční web“ označuje web na adrese </w:t>
      </w:r>
      <w:hyperlink r:id="rId19" w:history="1">
        <w:r>
          <w:rPr>
            <w:rStyle w:val="Hyperlink"/>
          </w:rPr>
          <w:t>http://www.microsoft.com/licensing/contracts</w:t>
        </w:r>
      </w:hyperlink>
      <w:r>
        <w:t xml:space="preserve"> nebo nástupnický web.</w:t>
      </w:r>
    </w:p>
    <w:p w14:paraId="4DA06E2D" w14:textId="1D28EE0E" w:rsidR="00EE7CA7" w:rsidRDefault="00EE7CA7" w:rsidP="00933364">
      <w:pPr>
        <w:pStyle w:val="ProductList-Body"/>
        <w:spacing w:after="120"/>
      </w:pPr>
      <w:r>
        <w:t>„Licencované zařízení“ označuje jednotlivý fyzický hardwarový systém vyhrazený k využití zákazníkem, kterému je přiřazena licence. Na každé vyhrazené zařízení, které je pod správou nebo kontrolou jiného subjektu než zákazníka nebo jedné z jeho afilací, se vztahuje ustanovení o správě outsourcingového softwaru v </w:t>
      </w:r>
      <w:hyperlink r:id="rId20" w:history="1">
        <w:r>
          <w:rPr>
            <w:rStyle w:val="Hyperlink"/>
          </w:rPr>
          <w:t>Podmínkách produktu</w:t>
        </w:r>
      </w:hyperlink>
      <w:r>
        <w:t xml:space="preserve">, které jsou k dispozici na adrese </w:t>
      </w:r>
      <w:hyperlink r:id="rId21" w:history="1">
        <w:r>
          <w:rPr>
            <w:rStyle w:val="Hyperlink"/>
          </w:rPr>
          <w:t>http://go.microsoft.com/?linkid=9839207</w:t>
        </w:r>
      </w:hyperlink>
      <w:r>
        <w:t>. Pro účely této definice je hardwarový oddíl nebo server blade považován za samostatné zařízení.</w:t>
      </w:r>
    </w:p>
    <w:p w14:paraId="1EAFA63E" w14:textId="77777777" w:rsidR="00EE7CA7" w:rsidRPr="00874919" w:rsidRDefault="00EE7CA7" w:rsidP="00EE7CA7">
      <w:pPr>
        <w:pStyle w:val="ProductList-Body"/>
        <w:spacing w:after="120"/>
      </w:pPr>
      <w:r>
        <w:t xml:space="preserve">„Síťový server“ označuje fyzický hardware vyhrazený pouze pro použití zákazníkem a poskytuje asistenci pro prostředky počítačům v síti. Na každý vyhrazený server, který je pod správou nebo kontrolou jiného subjektu než zákazníka nebo jeho afilace, se vztahuje ustanovení o správě outsourcingového softwaru v </w:t>
      </w:r>
      <w:hyperlink r:id="rId22" w:history="1">
        <w:r>
          <w:rPr>
            <w:rStyle w:val="Hyperlink"/>
          </w:rPr>
          <w:t>Podmínkách produktu</w:t>
        </w:r>
      </w:hyperlink>
      <w:r>
        <w:t xml:space="preserve">. Podmínky produktu naleznete na adrese </w:t>
      </w:r>
      <w:hyperlink r:id="rId23" w:history="1">
        <w:r>
          <w:rPr>
            <w:rStyle w:val="Hyperlink"/>
          </w:rPr>
          <w:t>http://go.microsoft.com/?linkid=9839207</w:t>
        </w:r>
      </w:hyperlink>
    </w:p>
    <w:p w14:paraId="23CB47DA" w14:textId="7D8AC154" w:rsidR="00AF3481" w:rsidRPr="007175B4" w:rsidRDefault="00AF3481" w:rsidP="00EE7CA7">
      <w:pPr>
        <w:pStyle w:val="ProductList-Body"/>
        <w:spacing w:after="120"/>
        <w:rPr>
          <w:szCs w:val="18"/>
        </w:rPr>
      </w:pPr>
      <w:r w:rsidRPr="007175B4">
        <w:rPr>
          <w:szCs w:val="18"/>
        </w:rPr>
        <w:t>„Produkt jiného subjektu než Microsoft“ označuje software, data, službu, web nebo produkt třetí strany, pokud nejsou společností Microsoft zahrnuty do služby online.</w:t>
      </w:r>
    </w:p>
    <w:p w14:paraId="489028FF" w14:textId="77777777" w:rsidR="00AF3481" w:rsidRPr="007175B4" w:rsidRDefault="00AF3481" w:rsidP="00AF3481">
      <w:pPr>
        <w:pStyle w:val="ProductList-Body"/>
        <w:spacing w:after="120"/>
        <w:rPr>
          <w:szCs w:val="18"/>
        </w:rPr>
      </w:pPr>
      <w:r w:rsidRPr="007175B4">
        <w:rPr>
          <w:szCs w:val="18"/>
        </w:rPr>
        <w:t xml:space="preserve">„Služba online“ označuje službu hostovanou společností Microsoft, jejíž odběr si zákazník sjednává v rámci multilicenční smlouvy, včetně jakékoli služby uvedené v části Služby online podmínek produktu. Nezahrnuje software a služby poskytované na základě samostatných licenčních podmínek (například prostřednictvím služeb Gallery, Marketplace, konzole nebo dialogového okna). Podmínky produktu naleznete na adrese </w:t>
      </w:r>
      <w:hyperlink r:id="rId24" w:history="1">
        <w:r w:rsidRPr="007175B4">
          <w:rPr>
            <w:rStyle w:val="Hyperlink"/>
            <w:szCs w:val="18"/>
          </w:rPr>
          <w:t>http://go.microsoft.com/?linkid=9839207</w:t>
        </w:r>
      </w:hyperlink>
      <w:r w:rsidRPr="007175B4">
        <w:rPr>
          <w:rStyle w:val="Hyperlink"/>
          <w:szCs w:val="18"/>
        </w:rPr>
        <w:t>.</w:t>
      </w:r>
    </w:p>
    <w:p w14:paraId="44145F90" w14:textId="08EA5B71" w:rsidR="00103924" w:rsidRPr="007175B4" w:rsidRDefault="00874919" w:rsidP="00AF3481">
      <w:pPr>
        <w:pStyle w:val="ProductList-Body"/>
        <w:spacing w:after="120"/>
        <w:rPr>
          <w:szCs w:val="18"/>
        </w:rPr>
      </w:pPr>
      <w:r w:rsidRPr="007175B4">
        <w:rPr>
          <w:szCs w:val="18"/>
        </w:rP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07EF501B" w14:textId="77777777" w:rsidR="001717B6" w:rsidRPr="007175B4" w:rsidRDefault="001717B6" w:rsidP="001717B6">
      <w:pPr>
        <w:pStyle w:val="ProductList-Body"/>
        <w:spacing w:after="120"/>
        <w:rPr>
          <w:szCs w:val="18"/>
        </w:rPr>
      </w:pPr>
      <w:r w:rsidRPr="007175B4">
        <w:rPr>
          <w:szCs w:val="18"/>
        </w:rPr>
        <w:t xml:space="preserve">„OST“ označuje tyto </w:t>
      </w:r>
      <w:bookmarkStart w:id="36" w:name="_Toc507239490"/>
      <w:r w:rsidRPr="007175B4">
        <w:rPr>
          <w:szCs w:val="18"/>
        </w:rPr>
        <w:t>Podmínky pro služby online</w:t>
      </w:r>
      <w:bookmarkEnd w:id="36"/>
      <w:r w:rsidRPr="007175B4">
        <w:rPr>
          <w:szCs w:val="18"/>
        </w:rPr>
        <w:t>.</w:t>
      </w:r>
    </w:p>
    <w:p w14:paraId="02E0D475" w14:textId="77777777" w:rsidR="001717B6" w:rsidRPr="007175B4" w:rsidRDefault="001717B6" w:rsidP="001717B6">
      <w:pPr>
        <w:pStyle w:val="ProductList-Body"/>
        <w:spacing w:after="120"/>
        <w:rPr>
          <w:szCs w:val="18"/>
        </w:rPr>
      </w:pPr>
      <w:r w:rsidRPr="007175B4">
        <w:rPr>
          <w:szCs w:val="18"/>
        </w:rPr>
        <w:t>„Osobní údaje“ jsou jakékoli informace související s identifikovanou nebo identifikovatelnou fyzickou osobou. Identifikovatelná fyzická osoba je taková osoba, kterou lze identifikovat, ať již přímo nebo nepřímo, především odkazem na identifikátor, jako je jméno, identifikační číslo, údaje o poloze a online identifikátor nebo na jeden či více faktorů specifických pro fyzickou, fyziologickou, genetickou, mentální, ekonomickou, kulturní nebo sociální identitu takovéto osoby.</w:t>
      </w:r>
    </w:p>
    <w:p w14:paraId="06434C46" w14:textId="77777777" w:rsidR="001717B6" w:rsidRPr="007175B4" w:rsidRDefault="001717B6" w:rsidP="001717B6">
      <w:pPr>
        <w:pStyle w:val="ProductList-Body"/>
        <w:spacing w:after="120"/>
        <w:rPr>
          <w:szCs w:val="18"/>
        </w:rPr>
      </w:pPr>
      <w:r w:rsidRPr="007175B4">
        <w:rPr>
          <w:szCs w:val="18"/>
        </w:rPr>
        <w:t>Termín „Předběžné verze“ označuje předběžné verze, betaverze a jiné předběžné funkce, umístění datových center a služby poskytované společností Microsoft pro volitelné hodnocení.</w:t>
      </w:r>
    </w:p>
    <w:p w14:paraId="5ED1BCA6" w14:textId="7B6CBFA1" w:rsidR="001717B6" w:rsidRPr="007175B4" w:rsidRDefault="001717B6" w:rsidP="001717B6">
      <w:pPr>
        <w:pStyle w:val="ProductList-Body"/>
        <w:spacing w:after="120"/>
        <w:rPr>
          <w:szCs w:val="18"/>
        </w:rPr>
      </w:pPr>
      <w:r w:rsidRPr="007175B4">
        <w:rPr>
          <w:szCs w:val="18"/>
        </w:rPr>
        <w:t>„Odborné služby“ znamenají služby technické podpory a konzultační služby (např. pro migraci dat) poskytované společností Microsoft pro libovolnou službu online.</w:t>
      </w:r>
    </w:p>
    <w:p w14:paraId="488C17E9" w14:textId="77777777" w:rsidR="007175B4" w:rsidRDefault="007175B4" w:rsidP="007175B4">
      <w:pPr>
        <w:pStyle w:val="ProductList-Body"/>
        <w:spacing w:after="120"/>
      </w:pPr>
      <w:r>
        <w:t xml:space="preserve">„Data odborných služeb“ znamenají všechna data včetně veškerých textových, zvukových nebo obrazových souborů či softwaru poskytnutá společnosti Microsoft zákazníkem nebo jeho jménem (nebo jejichž získání ze služby online zákazník povolí společnosti Microsoft) nebo jinak získaná nebo zpracovaná společností Microsoft nebo jejím jménem prostřednictvím zapojení do činností společnosti Microsoft k účelu získání odborných služeb. </w:t>
      </w:r>
      <w:r>
        <w:rPr>
          <w:szCs w:val="18"/>
        </w:rPr>
        <w:t>Data odborných služeb zahrnují data podpory.</w:t>
      </w:r>
    </w:p>
    <w:p w14:paraId="2F3F0503" w14:textId="5E201FEF" w:rsidR="001717B6" w:rsidRPr="007175B4" w:rsidRDefault="001717B6" w:rsidP="007175B4">
      <w:pPr>
        <w:pStyle w:val="ProductList-Body"/>
        <w:spacing w:after="120"/>
        <w:rPr>
          <w:szCs w:val="18"/>
        </w:rPr>
      </w:pPr>
      <w:r w:rsidRPr="007175B4">
        <w:rPr>
          <w:szCs w:val="18"/>
        </w:rPr>
        <w:t>„SL“ označuje licenci na odběr.</w:t>
      </w:r>
    </w:p>
    <w:p w14:paraId="408A9B61" w14:textId="1C042FEE" w:rsidR="001717B6" w:rsidRPr="007175B4" w:rsidRDefault="001717B6" w:rsidP="00B05984">
      <w:pPr>
        <w:pStyle w:val="ProductList-Body"/>
        <w:spacing w:after="80"/>
        <w:rPr>
          <w:szCs w:val="18"/>
        </w:rPr>
      </w:pPr>
      <w:r w:rsidRPr="007175B4">
        <w:rPr>
          <w:szCs w:val="18"/>
        </w:rPr>
        <w:lastRenderedPageBreak/>
        <w:t>„Další zpracovatel“ označuje ostatní zpracovatele, jež společnost Microsoft využívá ke zpracování dat.</w:t>
      </w:r>
    </w:p>
    <w:p w14:paraId="27E3DE60" w14:textId="4DABE4A8" w:rsidR="001717B6" w:rsidRPr="007175B4" w:rsidRDefault="001717B6" w:rsidP="00B05984">
      <w:pPr>
        <w:pStyle w:val="ProductList-Body"/>
        <w:spacing w:after="80"/>
        <w:rPr>
          <w:szCs w:val="18"/>
        </w:rPr>
      </w:pPr>
      <w:r w:rsidRPr="007175B4">
        <w:rPr>
          <w:szCs w:val="18"/>
        </w:rPr>
        <w:t>„Údaje o podpoře“ znamenají všechna data včetně veškerých textových, zvukových nebo obrazových souborů poskytnutých společnosti Microsoft zákazníkem nebo jeho jménem (nebo v případě, že tento zákazník společnosti Microsoft udělí oprávnění k získání ze služeb online) prostřednictvím zapojení společnosti Microsoft k získání technické podpory pro služby online pokryté touto smlouvou.</w:t>
      </w:r>
      <w:r w:rsidR="007175B4">
        <w:rPr>
          <w:szCs w:val="18"/>
        </w:rPr>
        <w:t xml:space="preserve"> Data podpory jsou součástí dat odborných služeb.</w:t>
      </w:r>
    </w:p>
    <w:p w14:paraId="4FA65BD9" w14:textId="7035671D" w:rsidR="001717B6" w:rsidRDefault="001D7070"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091E78F5" w14:textId="401DBB47" w:rsidR="00647A97" w:rsidRDefault="00647A97" w:rsidP="00103924">
      <w:pPr>
        <w:pStyle w:val="ProductList-Body"/>
        <w:sectPr w:rsidR="00647A97" w:rsidSect="00A61B2A">
          <w:footerReference w:type="default" r:id="rId25"/>
          <w:footerReference w:type="first" r:id="rId26"/>
          <w:pgSz w:w="12240" w:h="15840"/>
          <w:pgMar w:top="1440" w:right="720" w:bottom="1440" w:left="720" w:header="720" w:footer="720" w:gutter="0"/>
          <w:cols w:space="720"/>
          <w:titlePg/>
          <w:docGrid w:linePitch="360"/>
        </w:sectPr>
      </w:pPr>
    </w:p>
    <w:p w14:paraId="7CA1030E" w14:textId="77777777" w:rsidR="001717B6" w:rsidRDefault="001717B6" w:rsidP="001717B6">
      <w:pPr>
        <w:pStyle w:val="ProductList-SectionHeading"/>
        <w:keepNext/>
        <w:outlineLvl w:val="0"/>
      </w:pPr>
      <w:bookmarkStart w:id="37" w:name="_Toc507768538"/>
      <w:bookmarkStart w:id="38" w:name="_Toc39064661"/>
      <w:bookmarkStart w:id="39" w:name="GeneralTerms"/>
      <w:r>
        <w:lastRenderedPageBreak/>
        <w:t>Obecné podmínky</w:t>
      </w:r>
      <w:bookmarkEnd w:id="37"/>
      <w:bookmarkEnd w:id="38"/>
    </w:p>
    <w:p w14:paraId="47FF2E57" w14:textId="77777777" w:rsidR="001717B6" w:rsidRDefault="001717B6" w:rsidP="001717B6">
      <w:pPr>
        <w:pStyle w:val="ProductList-SubSubSectionHeading"/>
        <w:outlineLvl w:val="1"/>
      </w:pPr>
      <w:bookmarkStart w:id="40" w:name="_Toc507768539"/>
      <w:bookmarkStart w:id="41" w:name="_Toc39064662"/>
      <w:bookmarkStart w:id="42" w:name="OnlineServicesChanges"/>
      <w:bookmarkEnd w:id="39"/>
      <w:r>
        <w:t>Licencování služeb online</w:t>
      </w:r>
      <w:bookmarkEnd w:id="40"/>
      <w:bookmarkEnd w:id="41"/>
    </w:p>
    <w:bookmarkEnd w:id="42"/>
    <w:p w14:paraId="23A19BFE" w14:textId="4B27BEC4" w:rsidR="001717B6" w:rsidRDefault="001717B6" w:rsidP="001717B6">
      <w:pPr>
        <w:pStyle w:val="ProductList-Body"/>
      </w:pPr>
      <w:r>
        <w:t>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tooltip="podmínkách pro službu online" w:history="1">
        <w:r>
          <w:rPr>
            <w:rStyle w:val="Hyperlink"/>
          </w:rPr>
          <w:t>podmínkách pro službu online</w:t>
        </w:r>
      </w:hyperlink>
      <w:r>
        <w:t xml:space="preserve"> uvedeno jinak. </w:t>
      </w:r>
      <w:hyperlink w:anchor="Attachment2" w:tooltip="Příloha 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p>
    <w:p w14:paraId="09EA37B1" w14:textId="77777777" w:rsidR="001717B6" w:rsidRDefault="001717B6" w:rsidP="001717B6">
      <w:pPr>
        <w:pStyle w:val="ProductList-Body"/>
      </w:pPr>
    </w:p>
    <w:p w14:paraId="796741A9" w14:textId="77777777" w:rsidR="001717B6" w:rsidRPr="00952232" w:rsidRDefault="001717B6" w:rsidP="001717B6">
      <w:pPr>
        <w:pStyle w:val="ProductList-Body"/>
        <w:ind w:left="180"/>
        <w:outlineLvl w:val="2"/>
      </w:pPr>
      <w:r>
        <w:rPr>
          <w:b/>
          <w:color w:val="0072C6"/>
        </w:rPr>
        <w:t>Změna přiřazení licence</w:t>
      </w:r>
    </w:p>
    <w:p w14:paraId="094EF1B9" w14:textId="2B741728" w:rsidR="001717B6" w:rsidRDefault="001717B6" w:rsidP="001717B6">
      <w:pPr>
        <w:pStyle w:val="ProductList-Body"/>
        <w:ind w:left="158"/>
      </w:pPr>
      <w:r>
        <w:t xml:space="preserve">Přiřazení většiny licencí na odběr (ale ne všech) lze změnit. Kromě výjimek uvedených v tomto odstavci nebo výjimek uvedených v </w:t>
      </w:r>
      <w:hyperlink w:anchor="OnlineServiceSpecificTerms" w:tooltip="podmínkách specifických pro službu online" w:history="1">
        <w:r>
          <w:rPr>
            <w:rStyle w:val="Hyperlink"/>
          </w:rPr>
          <w:t>podmínkách specifických pro službu online</w:t>
        </w:r>
      </w:hyperlink>
      <w:r>
        <w:t xml:space="preserve"> nesmí zákazník krátkodobě měnit přiřazení licence na odběr (tj. do 90 dní od posledního přiřazení). Zákazník smí krátkodobě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349C0D77" w14:textId="77777777" w:rsidR="001717B6" w:rsidRDefault="001717B6" w:rsidP="001717B6">
      <w:pPr>
        <w:pStyle w:val="ProductList-Body"/>
      </w:pPr>
    </w:p>
    <w:p w14:paraId="61BD5E1A" w14:textId="77777777" w:rsidR="001717B6" w:rsidRPr="004C41FC" w:rsidRDefault="001717B6" w:rsidP="001717B6">
      <w:pPr>
        <w:pStyle w:val="ProductList-Body"/>
        <w:ind w:left="180"/>
        <w:outlineLvl w:val="2"/>
      </w:pPr>
      <w:r>
        <w:rPr>
          <w:b/>
          <w:color w:val="0072C6"/>
        </w:rPr>
        <w:t>Multiplexování</w:t>
      </w:r>
    </w:p>
    <w:p w14:paraId="38CFFD69" w14:textId="77777777" w:rsidR="001717B6" w:rsidRDefault="001717B6" w:rsidP="001717B6">
      <w:pPr>
        <w:pStyle w:val="ProductList-Body"/>
        <w:ind w:left="158"/>
      </w:pPr>
      <w:r>
        <w:t>Hardware nebo software užívaný zákazníkem ke sdružování připojení, přesměrování informací, snížení počtu zařízení nebo uživatelů, kteří přímo přistupují ke službě online (nebo souvisejícímu softwaru) či ji užívají, nebo snížení počtu prostředí operačního systému (OSE), zařízení nebo uživatelů přímo spravovaných službou online (někdy označované jako „multiplexování“ nebo „sdružování“) nesnižuje počet licencí ani jejich typ (včetně licencí na bázi předplatného), které zákazník vyžaduje.</w:t>
      </w:r>
    </w:p>
    <w:p w14:paraId="1E39898D" w14:textId="77777777" w:rsidR="001717B6" w:rsidRDefault="001717B6" w:rsidP="001717B6">
      <w:pPr>
        <w:pStyle w:val="ProductList-Body"/>
      </w:pPr>
    </w:p>
    <w:p w14:paraId="205EA8FC" w14:textId="77777777" w:rsidR="001717B6" w:rsidRDefault="001717B6" w:rsidP="001717B6">
      <w:pPr>
        <w:pStyle w:val="ProductList-SubSubSectionHeading"/>
        <w:outlineLvl w:val="1"/>
      </w:pPr>
      <w:bookmarkStart w:id="43" w:name="_Toc507768540"/>
      <w:bookmarkStart w:id="44" w:name="_Toc39064663"/>
      <w:r>
        <w:t>Používání služeb online</w:t>
      </w:r>
      <w:bookmarkEnd w:id="43"/>
      <w:bookmarkEnd w:id="44"/>
    </w:p>
    <w:p w14:paraId="6A859F50" w14:textId="77777777" w:rsidR="001717B6" w:rsidRDefault="001717B6" w:rsidP="001717B6">
      <w:pPr>
        <w:pStyle w:val="ProductList-Body"/>
      </w:pPr>
      <w:r>
        <w:t>Zákazník smí služby online a související software používat tak, jak je výslovně povoleno v multilicenční smlouvě zákazníka. Všechna ostatní práva si vyhrazuje společnost Microsoft.</w:t>
      </w:r>
    </w:p>
    <w:p w14:paraId="233DC31D" w14:textId="77777777" w:rsidR="001717B6" w:rsidRDefault="001717B6" w:rsidP="001717B6">
      <w:pPr>
        <w:pStyle w:val="ProductList-Body"/>
      </w:pPr>
    </w:p>
    <w:p w14:paraId="4F048BC8" w14:textId="77777777" w:rsidR="00177704" w:rsidRPr="004C41FC" w:rsidRDefault="00177704" w:rsidP="00177704">
      <w:pPr>
        <w:pStyle w:val="ProductList-Body"/>
        <w:ind w:left="158"/>
      </w:pPr>
      <w:r>
        <w:rPr>
          <w:b/>
          <w:bCs/>
          <w:color w:val="0072C6"/>
        </w:rPr>
        <w:t>Zásady přijatelného užívání</w:t>
      </w:r>
    </w:p>
    <w:p w14:paraId="7C735563" w14:textId="77777777" w:rsidR="00177704" w:rsidRDefault="00177704" w:rsidP="00177704">
      <w:pPr>
        <w:pStyle w:val="ProductList-Body"/>
        <w:ind w:left="158"/>
      </w:pPr>
      <w:r>
        <w:t>Ani zákazník, ani uživatelé, kteří přistupují ke službě online prostřednictvím zákazníka, ji nesmějí užívat:</w:t>
      </w:r>
    </w:p>
    <w:p w14:paraId="6F9FC015" w14:textId="77777777" w:rsidR="00177704" w:rsidRDefault="00177704" w:rsidP="00F1379B">
      <w:pPr>
        <w:pStyle w:val="ProductList-Body"/>
        <w:numPr>
          <w:ilvl w:val="0"/>
          <w:numId w:val="1"/>
        </w:numPr>
        <w:ind w:left="608" w:hanging="270"/>
      </w:pPr>
      <w:r>
        <w:t>způsobem, který je zakázán zákonem, předpisem, vládním nařízením či vyhláškou;</w:t>
      </w:r>
    </w:p>
    <w:p w14:paraId="5E98CF0D" w14:textId="77777777" w:rsidR="00177704" w:rsidRDefault="00177704" w:rsidP="00F1379B">
      <w:pPr>
        <w:pStyle w:val="ProductList-Body"/>
        <w:numPr>
          <w:ilvl w:val="0"/>
          <w:numId w:val="1"/>
        </w:numPr>
        <w:spacing w:before="40"/>
        <w:ind w:left="608" w:hanging="270"/>
      </w:pPr>
      <w:r>
        <w:t>způsobem, který porušuje práva ostatních;</w:t>
      </w:r>
    </w:p>
    <w:p w14:paraId="274C1571" w14:textId="77777777" w:rsidR="00177704" w:rsidRDefault="00177704" w:rsidP="00F1379B">
      <w:pPr>
        <w:pStyle w:val="ProductList-Body"/>
        <w:numPr>
          <w:ilvl w:val="0"/>
          <w:numId w:val="1"/>
        </w:numPr>
        <w:spacing w:before="40"/>
        <w:ind w:left="608" w:hanging="270"/>
      </w:pPr>
      <w:r>
        <w:t>k pokusu o získání neoprávněného přístupu k jakýmkoli službám, zařízení, datům, účtům či síti, a to jakýmkoli způsobem, nebo k pokusu o jejich narušení;</w:t>
      </w:r>
    </w:p>
    <w:p w14:paraId="2CDF6339" w14:textId="77777777" w:rsidR="00177704" w:rsidRDefault="00177704" w:rsidP="00F1379B">
      <w:pPr>
        <w:pStyle w:val="ProductList-Body"/>
        <w:numPr>
          <w:ilvl w:val="0"/>
          <w:numId w:val="1"/>
        </w:numPr>
        <w:spacing w:before="40"/>
        <w:ind w:left="608" w:hanging="270"/>
      </w:pPr>
      <w:r>
        <w:t>k šíření spamu nebo malwaru;</w:t>
      </w:r>
    </w:p>
    <w:p w14:paraId="10EE4D03" w14:textId="77777777" w:rsidR="00177704" w:rsidRDefault="00177704" w:rsidP="00F1379B">
      <w:pPr>
        <w:pStyle w:val="ProductList-Body"/>
        <w:numPr>
          <w:ilvl w:val="0"/>
          <w:numId w:val="1"/>
        </w:numPr>
        <w:spacing w:before="40"/>
        <w:ind w:left="608" w:hanging="270"/>
      </w:pPr>
      <w:r>
        <w:t>způsobem, který by službu online mohl poškodit nebo který by mohl zhoršit možnosti jejího užívání jinými uživateli;</w:t>
      </w:r>
    </w:p>
    <w:p w14:paraId="210D349F" w14:textId="77777777" w:rsidR="00177704" w:rsidRDefault="00177704" w:rsidP="00F1379B">
      <w:pPr>
        <w:pStyle w:val="ProductList-Body"/>
        <w:numPr>
          <w:ilvl w:val="0"/>
          <w:numId w:val="1"/>
        </w:numPr>
        <w:spacing w:before="40"/>
        <w:ind w:left="608" w:hanging="270"/>
      </w:pPr>
      <w:r>
        <w:t>v rámci užívání nebo v situaci, kdy by selhání služby online mohlo vést k úmrtí nebo vážnému poranění osob či k vážnému poškození majetku nebo životního prostředí;</w:t>
      </w:r>
    </w:p>
    <w:p w14:paraId="12A88B03" w14:textId="77777777" w:rsidR="00177704" w:rsidRDefault="00177704" w:rsidP="00F1379B">
      <w:pPr>
        <w:pStyle w:val="ProductList-Body"/>
        <w:numPr>
          <w:ilvl w:val="0"/>
          <w:numId w:val="1"/>
        </w:numPr>
        <w:spacing w:before="40" w:after="120"/>
        <w:ind w:left="605" w:hanging="274"/>
      </w:pPr>
      <w:r>
        <w:t>způsobem, který podněcuje kohokoli k výše uvedenému jednání.</w:t>
      </w:r>
    </w:p>
    <w:p w14:paraId="79F9F004" w14:textId="1637DC5C" w:rsidR="001717B6" w:rsidRDefault="00933364" w:rsidP="001717B6">
      <w:pPr>
        <w:pStyle w:val="ProductList-Body"/>
        <w:ind w:left="158"/>
      </w:pPr>
      <w:r>
        <w:t>Porušení Zásad přijatelného používání v této části může vést 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r w:rsidR="001717B6">
        <w:t>.</w:t>
      </w:r>
    </w:p>
    <w:p w14:paraId="0479C8D6" w14:textId="77777777" w:rsidR="001717B6" w:rsidRDefault="001717B6" w:rsidP="001717B6">
      <w:pPr>
        <w:pStyle w:val="ProductList-Body"/>
      </w:pPr>
    </w:p>
    <w:p w14:paraId="37F87B02" w14:textId="77777777" w:rsidR="00933364" w:rsidRDefault="00933364" w:rsidP="00933364">
      <w:pPr>
        <w:pStyle w:val="ProductList-SubSubSectionHeading"/>
        <w:ind w:left="90" w:hanging="72"/>
        <w:outlineLvl w:val="1"/>
      </w:pPr>
      <w:bookmarkStart w:id="45" w:name="_Toc26883663"/>
      <w:bookmarkStart w:id="46" w:name="_Toc27047313"/>
      <w:bookmarkStart w:id="47" w:name="_Toc39064664"/>
      <w:bookmarkStart w:id="48" w:name="_Toc507768541"/>
      <w:bookmarkStart w:id="49" w:name="_Toc507239493"/>
      <w:r>
        <w:t>Ochrana osobních údajů a zabezpečení</w:t>
      </w:r>
      <w:bookmarkEnd w:id="45"/>
      <w:bookmarkEnd w:id="46"/>
      <w:bookmarkEnd w:id="47"/>
    </w:p>
    <w:p w14:paraId="5293C8C1" w14:textId="77777777" w:rsidR="00933364" w:rsidRDefault="00933364" w:rsidP="00933364">
      <w:pPr>
        <w:pStyle w:val="ProductList-Body"/>
        <w:tabs>
          <w:tab w:val="clear" w:pos="158"/>
        </w:tabs>
        <w:ind w:left="-9" w:firstLine="27"/>
      </w:pPr>
      <w:r>
        <w:t>Podmínky smlouvy DPA se vztahují na služby online s výjimkou služeb online uvedených v příloze 1. V případě základních služeb online jsou příslušné podrobnosti týkající se bezpečnostních postupů a umístění neaktivních zákaznických dat uvedeny v příloze 1.</w:t>
      </w:r>
    </w:p>
    <w:p w14:paraId="2B2324FB" w14:textId="77777777" w:rsidR="00933364" w:rsidRDefault="00933364" w:rsidP="0019457D">
      <w:pPr>
        <w:pStyle w:val="ProductList-Body"/>
      </w:pPr>
    </w:p>
    <w:p w14:paraId="4F1A6520" w14:textId="10731CC3" w:rsidR="001717B6" w:rsidRDefault="001717B6" w:rsidP="001717B6">
      <w:pPr>
        <w:pStyle w:val="ProductList-SubSubSectionHeading"/>
        <w:outlineLvl w:val="1"/>
      </w:pPr>
      <w:bookmarkStart w:id="50" w:name="_Toc39064665"/>
      <w:r>
        <w:t>Užívání softwaru se službou online</w:t>
      </w:r>
      <w:bookmarkEnd w:id="48"/>
      <w:bookmarkEnd w:id="49"/>
      <w:bookmarkEnd w:id="50"/>
    </w:p>
    <w:p w14:paraId="42A65CFC" w14:textId="77777777" w:rsidR="001717B6" w:rsidRDefault="001717B6" w:rsidP="001717B6">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1DAAEF56"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tooltip="Podmínky specifické pro službu online"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Ověření, automatické aktualizace a kolekce softwaru</w:t>
      </w:r>
    </w:p>
    <w:p w14:paraId="5CA5B88F" w14:textId="1CFFEF9A" w:rsidR="00103924" w:rsidRPr="00690C65" w:rsidRDefault="00933364" w:rsidP="00AD5F09">
      <w:pPr>
        <w:pStyle w:val="ProductList-Body"/>
        <w:ind w:left="180"/>
      </w:pPr>
      <w:r>
        <w:t>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Aplikace mohou shromažďovat diagnostická data (jak jsou definována ve smlouvě DPA) o užívání a výkonu aplikací, která mohou být přenášena do společnosti Microsoft v rozsahu, v jakém jsou se v nich vyskytují osobní údaje, a použita k účelům popsaným ve smlouvě DPA</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305F798C" w:rsidR="00AD5F09" w:rsidRDefault="00AD5F09" w:rsidP="00AD5F09">
      <w:pPr>
        <w:pStyle w:val="ProductList-Body"/>
      </w:pPr>
    </w:p>
    <w:p w14:paraId="1F5C9C84" w14:textId="77777777" w:rsidR="001717B6" w:rsidRDefault="001717B6" w:rsidP="001717B6">
      <w:pPr>
        <w:pStyle w:val="ProductList-SubSubSectionHeading"/>
        <w:outlineLvl w:val="1"/>
      </w:pPr>
      <w:bookmarkStart w:id="51" w:name="_Toc507768542"/>
      <w:bookmarkStart w:id="52" w:name="_Toc39064666"/>
      <w:r>
        <w:t>Technická omezení</w:t>
      </w:r>
      <w:bookmarkEnd w:id="51"/>
      <w:bookmarkEnd w:id="52"/>
    </w:p>
    <w:p w14:paraId="3EED31EB" w14:textId="77777777" w:rsidR="001717B6" w:rsidRDefault="001717B6" w:rsidP="001717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2CA0E687" w14:textId="77777777" w:rsidR="001717B6" w:rsidRDefault="001717B6" w:rsidP="001717B6">
      <w:pPr>
        <w:pStyle w:val="ProductList-Body"/>
      </w:pPr>
    </w:p>
    <w:p w14:paraId="33B8A0EF" w14:textId="77777777" w:rsidR="001717B6" w:rsidRPr="005123C4" w:rsidRDefault="001717B6" w:rsidP="001717B6">
      <w:pPr>
        <w:pStyle w:val="ProductList-SubSubSectionHeading"/>
        <w:outlineLvl w:val="1"/>
      </w:pPr>
      <w:bookmarkStart w:id="53" w:name="_Toc507768543"/>
      <w:bookmarkStart w:id="54" w:name="_Toc39064667"/>
      <w:r>
        <w:t>Služby importu/exportu</w:t>
      </w:r>
      <w:bookmarkEnd w:id="53"/>
      <w:bookmarkEnd w:id="54"/>
    </w:p>
    <w:p w14:paraId="4D02CD23" w14:textId="77777777" w:rsidR="001717B6" w:rsidRPr="00B77271" w:rsidRDefault="001717B6" w:rsidP="001717B6">
      <w:pPr>
        <w:pStyle w:val="productlist-body0"/>
        <w:rPr>
          <w:spacing w:val="-2"/>
        </w:rPr>
      </w:pPr>
      <w:r w:rsidRPr="00B77271">
        <w:rPr>
          <w:rFonts w:asciiTheme="minorHAnsi" w:eastAsiaTheme="minorHAnsi" w:hAnsiTheme="minorHAnsi" w:cstheme="minorBidi"/>
          <w:spacing w:val="-2"/>
          <w:szCs w:val="22"/>
        </w:rPr>
        <w:t>Podmínkou užívání služby importu a exportu zákazníkem je dodržování všech pokynů poskytnutých společností Microsoft ohledně přípravy, manipulace a dodání fyzických médií obsahujících jeho data („úložná média“). Zákazník nese výhradní odpovědnost za zajištění poskytování úložných médií a dat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p>
    <w:p w14:paraId="7F848929" w14:textId="77777777" w:rsidR="001717B6" w:rsidRDefault="001717B6" w:rsidP="001717B6">
      <w:pPr>
        <w:pStyle w:val="ProductList-Body"/>
      </w:pPr>
    </w:p>
    <w:p w14:paraId="1A8ED4BF" w14:textId="77777777" w:rsidR="001717B6" w:rsidRDefault="001717B6" w:rsidP="001717B6">
      <w:pPr>
        <w:pStyle w:val="ProductList-SubSubSectionHeading"/>
        <w:outlineLvl w:val="1"/>
      </w:pPr>
      <w:bookmarkStart w:id="55" w:name="_Toc507768544"/>
      <w:bookmarkStart w:id="56" w:name="_Toc39064668"/>
      <w:r>
        <w:t>Součásti písem</w:t>
      </w:r>
      <w:bookmarkEnd w:id="55"/>
      <w:bookmarkEnd w:id="56"/>
    </w:p>
    <w:p w14:paraId="748457C2" w14:textId="77777777" w:rsidR="001717B6" w:rsidRDefault="001717B6" w:rsidP="001717B6">
      <w:pPr>
        <w:pStyle w:val="ProductList-Body"/>
      </w:pPr>
      <w:r>
        <w:t>Při 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1427AC68" w14:textId="77777777" w:rsidR="001717B6" w:rsidRDefault="001717B6" w:rsidP="001717B6">
      <w:pPr>
        <w:pStyle w:val="ProductList-Body"/>
      </w:pPr>
    </w:p>
    <w:p w14:paraId="510DE03B" w14:textId="77777777" w:rsidR="001717B6" w:rsidRDefault="001717B6" w:rsidP="001717B6">
      <w:pPr>
        <w:pStyle w:val="ProductList-SubSubSectionHeading"/>
        <w:outlineLvl w:val="1"/>
      </w:pPr>
      <w:bookmarkStart w:id="57" w:name="_Toc507768545"/>
      <w:bookmarkStart w:id="58" w:name="_Toc39064669"/>
      <w:r>
        <w:t>Změny služeb online a jejich dostupnost</w:t>
      </w:r>
      <w:bookmarkEnd w:id="57"/>
      <w:bookmarkEnd w:id="58"/>
    </w:p>
    <w:p w14:paraId="1C601818" w14:textId="77777777" w:rsidR="001717B6" w:rsidRDefault="001717B6" w:rsidP="001717B6">
      <w:pPr>
        <w:pStyle w:val="ProductList-Body"/>
      </w:pPr>
      <w:r>
        <w:t xml:space="preserve">Společnost Microsoft je oprávněna příležitostně provádět komerčně přiměřené změny služeb online. Společnost Microsoft může službu online změnit nebo ukončit její poskytování v kterékoli zemi, kde je podřízena legislativnímu předpisu, povinnosti či jinému požadavku, který (1) se nevztahuje obecně na obchodní společnosti působící v dané zemi, (2) představuje pro společnost Microsoft překážku v dalším poskytování služby online beze změny nebo (3) ve společnosti Microsoft vyvolá přesvědčení, že tyto podmínky nebo služba online mohou být s takovým požadavkem či povinností v rozporu. Pokud společnost Microsoft ukončí služby online z právních důvodů, obdrží zákazníci kredit na jakoukoli předem zaplacenou částku, která by byla splatná po datu vypovězení. </w:t>
      </w:r>
    </w:p>
    <w:p w14:paraId="2D891056" w14:textId="77777777" w:rsidR="001717B6" w:rsidRDefault="001717B6" w:rsidP="001717B6">
      <w:pPr>
        <w:pStyle w:val="ProductList-Body"/>
      </w:pPr>
    </w:p>
    <w:p w14:paraId="08E7CD53" w14:textId="77777777" w:rsidR="00B35F5A" w:rsidRDefault="00B35F5A" w:rsidP="00B35F5A">
      <w:pPr>
        <w:pStyle w:val="ProductList-Body"/>
      </w:pPr>
      <w:r>
        <w:t xml:space="preserve">Dostupnost, funkce a jazykové verze jednotlivých služeb online se liší podle jednotlivých zemí. Zákazník nalezne informace o dostupnosti na webu </w:t>
      </w:r>
      <w:hyperlink r:id="rId27" w:history="1">
        <w:r>
          <w:rPr>
            <w:rStyle w:val="Hyperlink"/>
          </w:rPr>
          <w:t>https://go.microsoft.com/fwlink/?linkid=870295</w:t>
        </w:r>
      </w:hyperlink>
      <w:r>
        <w:t>.</w:t>
      </w:r>
    </w:p>
    <w:p w14:paraId="5E04FA6D" w14:textId="77777777" w:rsidR="001717B6" w:rsidRDefault="001717B6" w:rsidP="001717B6">
      <w:pPr>
        <w:pStyle w:val="ProductList-Body"/>
      </w:pPr>
    </w:p>
    <w:p w14:paraId="0008185E" w14:textId="77777777" w:rsidR="001717B6" w:rsidRDefault="001717B6" w:rsidP="001717B6">
      <w:pPr>
        <w:pStyle w:val="ProductList-SubSubSectionHeading"/>
        <w:outlineLvl w:val="1"/>
      </w:pPr>
      <w:bookmarkStart w:id="59" w:name="_Toc507768547"/>
      <w:bookmarkStart w:id="60" w:name="_Toc39064670"/>
      <w:r>
        <w:t>Jiná</w:t>
      </w:r>
      <w:bookmarkEnd w:id="59"/>
      <w:bookmarkEnd w:id="60"/>
    </w:p>
    <w:p w14:paraId="17103805" w14:textId="77777777" w:rsidR="00407DFD" w:rsidRPr="001717B6" w:rsidRDefault="00407DFD" w:rsidP="001717B6">
      <w:pPr>
        <w:pStyle w:val="ProductList-Body"/>
        <w:ind w:left="158"/>
        <w:rPr>
          <w:b/>
          <w:color w:val="0072C6"/>
        </w:rPr>
      </w:pPr>
      <w:bookmarkStart w:id="61" w:name="_Toc460240070"/>
      <w:bookmarkStart w:id="62" w:name="_Toc459970681"/>
      <w:bookmarkStart w:id="63" w:name="NonMicrosoftProducts"/>
      <w:r w:rsidRPr="001717B6">
        <w:rPr>
          <w:b/>
          <w:color w:val="0072C6"/>
        </w:rPr>
        <w:t>Produkty jiného subjektu než Microsoft</w:t>
      </w:r>
      <w:bookmarkEnd w:id="61"/>
      <w:bookmarkEnd w:id="62"/>
    </w:p>
    <w:bookmarkEnd w:id="63"/>
    <w:p w14:paraId="35E3A25A" w14:textId="519B8FC9" w:rsidR="0057460C" w:rsidRDefault="0057460C" w:rsidP="001717B6">
      <w:pPr>
        <w:pStyle w:val="ProductList-Body"/>
        <w:ind w:left="158"/>
      </w:pPr>
      <w:r>
        <w:t xml:space="preserve">Společnost Microsoft může zákazníkovi zpřístupnit produkty jiného subjektu než Microsoft prostřednictvím zákazníkova užívání služeb online (například prostřednictvím obchodu, galerie nebo výsledků vyhledávání) či prostřednictvím online obchodu společnosti Microsoft (například Microsoft Store for Business nebo Microsoft Store for Education).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určité produkty jiného subjektu než Microsoft do účtu zákazníka za služby online. Nenese však za takový produkt jiného subjektu než Microsoft žádnou odpovědnost. Zákazník nese výhradní odpovědnost za všechny produkty jiného subjektu než Microsoft, které nainstaluje nebo používá se službou online či které získá nebo spravuje prostřednictvím online obchodu společnosti Microsoft. Zákazníkovo užívání produktu jiného subjektu než Microsoft se řídí podmínkami licence, služby či podmínkami ochrany osobních údajů sjednanými mezi zákazníkem a vydavatelem produktu jiného subjektu než Microsoft (pokud takové podmínky existují). </w:t>
      </w:r>
    </w:p>
    <w:p w14:paraId="57E7F05B" w14:textId="77FCAE78" w:rsidR="001717B6" w:rsidRDefault="001717B6" w:rsidP="001717B6">
      <w:pPr>
        <w:pStyle w:val="ProductList-Body"/>
        <w:ind w:left="158"/>
      </w:pPr>
    </w:p>
    <w:p w14:paraId="36474FFE" w14:textId="77777777" w:rsidR="005A36C2" w:rsidRPr="0006694D" w:rsidRDefault="005A36C2" w:rsidP="0016406C">
      <w:pPr>
        <w:pStyle w:val="ProductList-Body"/>
        <w:keepNext/>
        <w:ind w:left="316" w:hanging="158"/>
        <w:rPr>
          <w:b/>
          <w:color w:val="0072C6"/>
        </w:rPr>
      </w:pPr>
      <w:bookmarkStart w:id="64" w:name="GeneralTerms_Previews"/>
      <w:r>
        <w:rPr>
          <w:b/>
          <w:color w:val="0072C6"/>
        </w:rPr>
        <w:lastRenderedPageBreak/>
        <w:t>Předběžné verze</w:t>
      </w:r>
    </w:p>
    <w:p w14:paraId="68D48489" w14:textId="082FC909" w:rsidR="005A36C2" w:rsidRDefault="00933364" w:rsidP="0016406C">
      <w:pPr>
        <w:pStyle w:val="ProductList-Body"/>
        <w:tabs>
          <w:tab w:val="clear" w:pos="158"/>
          <w:tab w:val="left" w:pos="22"/>
        </w:tabs>
        <w:ind w:left="158"/>
      </w:pPr>
      <w:r>
        <w:t>PŘEDBĚŽNÉ VERZE JSOU POSKYTOVÁNY „JAK STOJÍ A LEŽÍ”, „SE VŠEMI ZÁVADAMI” A „TAK JAK JSOU K DISPOZICI”, jak je popsáno v tomto dokumentu. Není-li uvedeno jinak v samostatné smlouvě, předběžné verze nejsou zahrnuty do smlouvy SLA pro příslušnou službu online a nemusí být řešeny v rámci zákaznické podpory. Předběžné verze můžeme kdykoli změnit nebo ukončit bez předchozího sdělení. Můžeme se také rozhodnout, že předběžná verze služby nebude obecně komerčně dostupná</w:t>
      </w:r>
      <w:r w:rsidR="005A36C2">
        <w:t xml:space="preserve">. </w:t>
      </w:r>
    </w:p>
    <w:p w14:paraId="3BED5DA0" w14:textId="77777777" w:rsidR="005A36C2" w:rsidRDefault="005A36C2" w:rsidP="0016406C">
      <w:pPr>
        <w:pStyle w:val="ProductList-Body"/>
        <w:ind w:left="338" w:hanging="158"/>
      </w:pPr>
    </w:p>
    <w:p w14:paraId="1C2DA582" w14:textId="77777777" w:rsidR="005A36C2" w:rsidRDefault="005A36C2" w:rsidP="0016406C">
      <w:pPr>
        <w:pStyle w:val="ProductList-Body"/>
        <w:ind w:left="338" w:hanging="158"/>
      </w:pPr>
      <w:r>
        <w:t xml:space="preserve">Není-li uvedeno jinak v samostatné smlouvě, předběžné verze nejsou zahrnuty do smlouvy SLA pro příslušnou službu online. </w:t>
      </w:r>
    </w:p>
    <w:p w14:paraId="1E3332A9" w14:textId="77777777" w:rsidR="005A36C2" w:rsidRDefault="005A36C2" w:rsidP="0016406C">
      <w:pPr>
        <w:pStyle w:val="ProductList-Body"/>
        <w:ind w:left="338" w:hanging="158"/>
      </w:pPr>
    </w:p>
    <w:p w14:paraId="2D2B4D58" w14:textId="77777777" w:rsidR="005A36C2" w:rsidRPr="004B2B9C" w:rsidRDefault="005A36C2" w:rsidP="0016406C">
      <w:pPr>
        <w:pStyle w:val="ProductList-Body"/>
        <w:tabs>
          <w:tab w:val="clear" w:pos="158"/>
          <w:tab w:val="left" w:pos="22"/>
        </w:tabs>
        <w:ind w:left="158"/>
        <w:rPr>
          <w:spacing w:val="-2"/>
        </w:rPr>
      </w:pPr>
      <w:r w:rsidRPr="004B2B9C">
        <w:rPr>
          <w:spacing w:val="-2"/>
        </w:rPr>
        <w:t>Poskytování „zpětné vazby“ (návrhy, komentáře, odezvy, nápady nebo know-how, bez ohledu na jejich formu) společnosti Microsoft v souvislosti s předběžnými verzemi služeb je dobrovolné. Společnost Microsoft není vázána žádnou povinností zveřejnění nebo použití jakékoli zpětné vazby. Poskytnutím zpětné vazby společnosti Microsoft zákazník (a kdokoli poskytující zpětnou vazbu prostřednictvím zákazníka) neodvolatelně a trvale uděluje společnosti Microsoft a jejím afilacím v rámci všech svých (a jejich) vlastních nebo kontrolovaných práv k duševnímu vlastnictví, celosvětové, nevýhradní, plně uhrazené, nezpoplatněné, převoditelné, sublicencovatelné právo a licenci k provádění, užívání, reprodukování, přípravě odvozených děl, distribuci, veřejnému provádění, veřejnému zobrazování, přenášení a jinému komerčnímu využívání této zpětné vazby (včetně kombinování nebo propojování produktů, služeb nebo technologií, které závisejí na této zpětné vazbě nebo ji zahrnují, s jinými produkty, službami nebo technologiemi společnosti Microsoft nebo jiných subjektů), aniž by jakýmkoli způsobem a za jakýmkoli účelem došlo k připsání autorství.</w:t>
      </w:r>
    </w:p>
    <w:p w14:paraId="7142FB89" w14:textId="77777777" w:rsidR="005A36C2" w:rsidRDefault="005A36C2" w:rsidP="0016406C">
      <w:pPr>
        <w:pStyle w:val="ProductList-Body"/>
        <w:ind w:left="338" w:hanging="158"/>
      </w:pPr>
    </w:p>
    <w:p w14:paraId="31B8BD6B" w14:textId="398E72CC" w:rsidR="005A36C2" w:rsidRDefault="005A36C2" w:rsidP="0016406C">
      <w:pPr>
        <w:pStyle w:val="ProductList-Body"/>
        <w:tabs>
          <w:tab w:val="clear" w:pos="158"/>
          <w:tab w:val="left" w:pos="0"/>
        </w:tabs>
        <w:ind w:left="158"/>
      </w:pPr>
      <w:r>
        <w:t>Zákazník zaručuje, že 1) neposkytne zpětnou vazbu, která by byla předmětem licence, jež by od společnosti Microsoft vyžadovala poskytnutí jakékoli licence třetím stranám, protože společnost Microsoft uplatňuje ve zpětné vazbě zákazníka kterékoli z výše uvedených práv; a 2) vlastní nebo jinak kontroluje všechna práva k takové zpětné vazbě a že se na žádnou takovou zpětnou vazbu nevztahují žádná práva třetích stran (včetně jakýchkoli osobnostních práv nebo práv jakékoli osoby na zveřejnění).</w:t>
      </w:r>
    </w:p>
    <w:p w14:paraId="28D6D02E" w14:textId="77777777" w:rsidR="00174C0C" w:rsidRDefault="00174C0C" w:rsidP="0016406C">
      <w:pPr>
        <w:pStyle w:val="ProductList-Body"/>
        <w:tabs>
          <w:tab w:val="clear" w:pos="158"/>
          <w:tab w:val="left" w:pos="0"/>
        </w:tabs>
        <w:ind w:left="158"/>
      </w:pPr>
    </w:p>
    <w:p w14:paraId="037C05DB" w14:textId="77777777" w:rsidR="00933364" w:rsidRPr="00144B40" w:rsidRDefault="00933364" w:rsidP="0016406C">
      <w:pPr>
        <w:pStyle w:val="ProductList-Body"/>
        <w:ind w:left="158"/>
        <w:rPr>
          <w:b/>
          <w:color w:val="0072C6"/>
        </w:rPr>
      </w:pPr>
      <w:r>
        <w:rPr>
          <w:b/>
          <w:color w:val="0072C6"/>
        </w:rPr>
        <w:t>Aplikace Azure Active Directory, bezplatná verze</w:t>
      </w:r>
    </w:p>
    <w:p w14:paraId="47F953F0" w14:textId="77777777" w:rsidR="00933364" w:rsidRDefault="00933364" w:rsidP="0016406C">
      <w:pPr>
        <w:pStyle w:val="ProductList-Body"/>
        <w:ind w:left="158"/>
      </w:pPr>
      <w:r>
        <w:t xml:space="preserve">Jak je popsáno v dokumentu </w:t>
      </w:r>
      <w:hyperlink r:id="rId28" w:history="1">
        <w:r>
          <w:rPr>
            <w:rStyle w:val="Hyperlink"/>
          </w:rPr>
          <w:t>https://docs.microsoft.com/en-us/azure/active-directory/fundamentals/active-directory-whatis</w:t>
        </w:r>
      </w:hyperlink>
      <w:r>
        <w:t xml:space="preserve">, většina služeb online zahrnuje instanci produktu Azure Active Directory, cloudovou schopnost ověřování uživatelů („Azure AD Free“). Poté, co zákazník nakonfiguruje a použije první takovou službu online, může instance služby Azure AD Free, jak ji nakonfiguroval zákazník pro své uživatele, moci aktivovat funkce ověřování uživatelů pro každé později získané předplatné služby online. </w:t>
      </w:r>
    </w:p>
    <w:p w14:paraId="4315EC90" w14:textId="77777777" w:rsidR="00933364" w:rsidRDefault="00933364" w:rsidP="0016406C">
      <w:pPr>
        <w:pStyle w:val="ProductList-Body"/>
        <w:ind w:left="158"/>
      </w:pPr>
    </w:p>
    <w:p w14:paraId="3B212A01" w14:textId="77777777" w:rsidR="00933364" w:rsidRPr="000C0798" w:rsidRDefault="00933364" w:rsidP="0016406C">
      <w:pPr>
        <w:pStyle w:val="ProductList-Body"/>
        <w:ind w:left="158"/>
      </w:pPr>
      <w:r>
        <w:t>Zákaznická instance služby Azure AD Free také umožní ověřeným uživatelům komunikovat se společností Microsoft nebo třetí stranou v kontextech mimo služby online („jiné služby závislé na AD“), konkrétně tam, kde společnost Microsoft nebo tato třetí strana vyžaduje uživatelský účet Azure Active Directory. Pokud jde o provozování služby Azure AD Free pro jiné služby závislé na AD, společnost Microsoft zůstává zpracovatelem dat a toto použití služby Azure AD Free představuje autoritativní pokyn zákazníka pro společnost Microsoft, že takové použití je povoleno. Pokud jde o provozování jiné služby závislé na AD, podívejte se na příslušnou smlouvu a zásady ochrany osobních údajů, abyste zjistili roli poskytovatele jiné služby závislé na AD.</w:t>
      </w:r>
    </w:p>
    <w:p w14:paraId="317BD1CE" w14:textId="77777777" w:rsidR="00933364" w:rsidRDefault="00933364" w:rsidP="0016406C">
      <w:pPr>
        <w:pStyle w:val="ProductList-Body"/>
        <w:ind w:left="316" w:hanging="158"/>
        <w:rPr>
          <w:b/>
          <w:color w:val="0072C6"/>
        </w:rPr>
      </w:pPr>
    </w:p>
    <w:p w14:paraId="17477516" w14:textId="724DE5F5" w:rsidR="005A36C2" w:rsidRPr="004C41FC" w:rsidRDefault="005A36C2" w:rsidP="0016406C">
      <w:pPr>
        <w:pStyle w:val="ProductList-Body"/>
        <w:ind w:left="316" w:hanging="158"/>
      </w:pPr>
      <w:r>
        <w:rPr>
          <w:b/>
          <w:color w:val="0072C6"/>
        </w:rPr>
        <w:t>Srovnávání s konkurencí</w:t>
      </w:r>
    </w:p>
    <w:p w14:paraId="2B637DD9" w14:textId="77777777" w:rsidR="005A36C2" w:rsidRDefault="005A36C2" w:rsidP="0016406C">
      <w:pPr>
        <w:pStyle w:val="ProductList-Body"/>
        <w:tabs>
          <w:tab w:val="clear" w:pos="158"/>
          <w:tab w:val="left" w:pos="0"/>
        </w:tabs>
        <w:ind w:left="158"/>
      </w:pPr>
      <w:r>
        <w:t>Jestliže zákazník nabízí službu prostřednictvím služeb online, která je vůči těmto službám online konkurenční, vyjadřuje tím svůj souhlas, že se zříká jakýchkoli omezení týkajících se konkurenčního užívání a srovnávacího testování v rámci podmínek, kterými se řídí jeho konkurenční služba. Jestliže se zákazník nezřekne takovýchto omezení v rámci svých podmínek užívání, není oprávněn služby online užívat.</w:t>
      </w:r>
    </w:p>
    <w:p w14:paraId="22DFB1CB" w14:textId="77777777" w:rsidR="005A36C2" w:rsidRDefault="005A36C2" w:rsidP="0016406C">
      <w:pPr>
        <w:pStyle w:val="ProductList-Body"/>
        <w:ind w:left="316" w:hanging="158"/>
      </w:pPr>
    </w:p>
    <w:p w14:paraId="7AB488EB" w14:textId="77777777" w:rsidR="005A36C2" w:rsidRPr="00AF1A25" w:rsidRDefault="005A36C2" w:rsidP="0016406C">
      <w:pPr>
        <w:pStyle w:val="ProductList-Body"/>
        <w:ind w:left="316" w:hanging="158"/>
        <w:rPr>
          <w:b/>
          <w:color w:val="0072C6"/>
        </w:rPr>
      </w:pPr>
      <w:r>
        <w:rPr>
          <w:b/>
          <w:bCs/>
          <w:color w:val="0072C6"/>
        </w:rPr>
        <w:t>Zákazníci ze státní správy</w:t>
      </w:r>
    </w:p>
    <w:bookmarkEnd w:id="64"/>
    <w:p w14:paraId="7AF586D8" w14:textId="77777777" w:rsidR="005A36C2" w:rsidRDefault="005A36C2" w:rsidP="0016406C">
      <w:pPr>
        <w:pStyle w:val="ProductList-Body"/>
        <w:ind w:left="338" w:hanging="158"/>
      </w:pPr>
      <w:r>
        <w:t xml:space="preserve">Je-li zákazníkem státní subjekt, následující podmínky se vztahují na všechny služby online, které jsou mu bezplatně poskytovány: </w:t>
      </w:r>
    </w:p>
    <w:p w14:paraId="384306D4" w14:textId="77777777" w:rsidR="005A36C2" w:rsidRDefault="005A36C2" w:rsidP="0016406C">
      <w:pPr>
        <w:pStyle w:val="ProductList-Body"/>
        <w:numPr>
          <w:ilvl w:val="0"/>
          <w:numId w:val="16"/>
        </w:numPr>
        <w:ind w:left="878"/>
      </w:pPr>
      <w:r>
        <w:t xml:space="preserve">Společnost Microsoft se zříká jakýchkoli nároků na kompenzace od zákazníka za tyto služby online. </w:t>
      </w:r>
    </w:p>
    <w:p w14:paraId="7E69BE51" w14:textId="71A21D56" w:rsidR="005A36C2" w:rsidRDefault="005A36C2" w:rsidP="0016406C">
      <w:pPr>
        <w:pStyle w:val="ProductList-Body"/>
        <w:numPr>
          <w:ilvl w:val="0"/>
          <w:numId w:val="16"/>
        </w:numPr>
        <w:ind w:left="878"/>
      </w:pPr>
      <w:r>
        <w:t>V souladu s platnými zákony a předpisy společnost Microsoft a zákazník uznávají, že služby online jsou určeny výhradně ve prospěch a k užívání ze strany zákazníka a nejsou poskytovány pro osobní užívání nebo osobní prospěch jednotlivých státních zaměstnanců.</w:t>
      </w:r>
    </w:p>
    <w:p w14:paraId="734C5A89" w14:textId="533A21FE" w:rsidR="00C13052" w:rsidRDefault="00C13052" w:rsidP="0016406C">
      <w:pPr>
        <w:pStyle w:val="ProductList-Body"/>
        <w:ind w:left="158"/>
      </w:pPr>
    </w:p>
    <w:p w14:paraId="711E693C" w14:textId="77777777" w:rsidR="00C13052" w:rsidRDefault="00C13052" w:rsidP="0016406C">
      <w:pPr>
        <w:pStyle w:val="ProductList-Body"/>
        <w:ind w:left="316" w:hanging="158"/>
        <w:rPr>
          <w:b/>
          <w:bCs/>
          <w:color w:val="0072C6"/>
        </w:rPr>
      </w:pPr>
      <w:r>
        <w:rPr>
          <w:b/>
          <w:bCs/>
          <w:color w:val="0072C6"/>
        </w:rPr>
        <w:t>Německé služby online</w:t>
      </w:r>
    </w:p>
    <w:p w14:paraId="78370096" w14:textId="23821CD3" w:rsidR="00C13052" w:rsidRPr="00C13052" w:rsidRDefault="00C13052" w:rsidP="0016406C">
      <w:pPr>
        <w:pStyle w:val="ProductList-Body"/>
        <w:ind w:left="158"/>
        <w:rPr>
          <w:b/>
          <w:bCs/>
          <w:color w:val="0072C6"/>
        </w:rPr>
      </w:pPr>
      <w:r>
        <w:t xml:space="preserve">Užívání německých služeb online je dále předmětem podmínek specifických pro nabídku, které jsou k dispozici na adrese </w:t>
      </w:r>
      <w:hyperlink r:id="rId29" w:history="1">
        <w:r>
          <w:rPr>
            <w:rStyle w:val="Hyperlink"/>
          </w:rPr>
          <w:t>https://aka.ms/MCAGermanSupplement</w:t>
        </w:r>
      </w:hyperlink>
      <w:r>
        <w:t xml:space="preserve">. </w:t>
      </w:r>
    </w:p>
    <w:p w14:paraId="70D6F3F0" w14:textId="77777777" w:rsidR="00647A97" w:rsidRPr="00903BB7" w:rsidRDefault="001D7070"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656BBA4C" w14:textId="77777777" w:rsidR="00730B3A" w:rsidRDefault="00730B3A" w:rsidP="00A914BF">
      <w:pPr>
        <w:pStyle w:val="ProductList-Body"/>
      </w:pPr>
    </w:p>
    <w:p w14:paraId="7C3E5FF3" w14:textId="274B1AA4" w:rsidR="00647A97" w:rsidRDefault="00647A97" w:rsidP="00A914BF">
      <w:pPr>
        <w:pStyle w:val="ProductList-Body"/>
        <w:sectPr w:rsidR="00647A97"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39064671"/>
      <w:r>
        <w:lastRenderedPageBreak/>
        <w:t>Podmínky specifické pro službu online</w:t>
      </w:r>
      <w:bookmarkEnd w:id="65"/>
      <w:bookmarkEnd w:id="66"/>
    </w:p>
    <w:p w14:paraId="3B9E80E0" w14:textId="208F8029" w:rsidR="000E6ED8" w:rsidRPr="00690C65" w:rsidRDefault="00933364" w:rsidP="00A914BF">
      <w:pPr>
        <w:pStyle w:val="ProductList-Body"/>
      </w:pPr>
      <w:r>
        <w:t>Vedle výše uvedených Obecných podmínek pro služby online se následující podmínky určené konkrétně pro služby online vztahují na uvedené služby online. V případě nesouladu nebo nekonzistence mezi Obecnými podmínkami a konkrétními podmínkami pro služby online rozhodují konkrétní podmínky pro příslušné služby online. Pokud služba online není uvedena níže, nemá žádné podmínky specifické pro službu online</w:t>
      </w:r>
      <w:r w:rsidR="00272578">
        <w:t>.</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67" w:name="_Toc39064672"/>
      <w:bookmarkStart w:id="68" w:name="MicrosoftAzureServices"/>
      <w:r w:rsidRPr="007354C3">
        <w:rPr>
          <w:lang w:val="cs-CZ"/>
        </w:rPr>
        <w:t>Služby Microsoft Azure</w:t>
      </w:r>
      <w:bookmarkEnd w:id="67"/>
    </w:p>
    <w:bookmarkEnd w:id="68"/>
    <w:p w14:paraId="213083B6" w14:textId="77777777" w:rsidR="00474839" w:rsidRPr="002A3B84" w:rsidRDefault="00474839" w:rsidP="00474839">
      <w:pPr>
        <w:pStyle w:val="ProductList-Body"/>
        <w:rPr>
          <w:b/>
          <w:color w:val="00188F"/>
        </w:rPr>
      </w:pPr>
      <w:r>
        <w:rPr>
          <w:b/>
          <w:color w:val="00188F"/>
        </w:rPr>
        <w:t>Sdělení</w:t>
      </w:r>
    </w:p>
    <w:p w14:paraId="100F58A8" w14:textId="289514D1" w:rsidR="0057460C" w:rsidRPr="00747204" w:rsidRDefault="0057460C" w:rsidP="0057460C">
      <w:pPr>
        <w:pStyle w:val="ProductList-Body"/>
      </w:pPr>
      <w:r>
        <w:t>Platí sdělení ohledně služeb a standardů Mapy Bing, odborné služby, kódování H.265/HEV mediálních služeb Azure, Adobe Flash Player, vizuální standard H.264/AVC, videostandard VC-1, vizuální standard MPEG-4 Part a videostandard MPEG-2 uvedená v </w:t>
      </w:r>
      <w:hyperlink w:anchor="Attachment1" w:tooltip="příloze 1"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32"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1258FFA0"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33" w:anchor="services" w:history="1">
        <w:r w:rsidRPr="0009558F">
          <w:rPr>
            <w:rStyle w:val="Hyperlink"/>
          </w:rPr>
          <w:t>http://azure.microsoft.com/en-us/regions/#services</w:t>
        </w:r>
      </w:hyperlink>
      <w:r>
        <w:t>.</w:t>
      </w:r>
    </w:p>
    <w:p w14:paraId="5B6C8C70" w14:textId="77777777" w:rsidR="002170C9" w:rsidRDefault="002170C9" w:rsidP="002170C9">
      <w:pPr>
        <w:pStyle w:val="ProductList-Body"/>
        <w:spacing w:after="120"/>
      </w:pPr>
      <w:r>
        <w:t>„Vyhledávací služby vyhledávače Bing</w:t>
      </w:r>
      <w:r w:rsidRPr="00CD6E5C">
        <w:t>“</w:t>
      </w:r>
      <w:r>
        <w:t xml:space="preserve"> označují služby vlastního vyhledávání vyhledávače Bing, místního obchodního vyhledávání vyhledávače Bing, vyhledávání entit, vyhledávání obrázků, vyhledávání zpráv, vyhledávání videí, vyhledávání objektů, vyhledávání na síti, kontrolu pravopisu a funkce rozhraní API pro automatické návrhy a libovolná další rozhraní API, která jsou uvedena na adrese </w:t>
      </w:r>
      <w:hyperlink r:id="rId34" w:history="1">
        <w:r>
          <w:rPr>
            <w:rStyle w:val="Hyperlink"/>
          </w:rPr>
          <w:t>https://aka.ms/r1j7jq</w:t>
        </w:r>
      </w:hyperlink>
      <w:r>
        <w:t>.</w:t>
      </w:r>
    </w:p>
    <w:p w14:paraId="7D170E7A" w14:textId="0897299F" w:rsidR="00B35F5A" w:rsidRDefault="00B35F5A" w:rsidP="002170C9">
      <w:pPr>
        <w:pStyle w:val="ProductList-Body"/>
        <w:spacing w:after="120"/>
      </w:pPr>
      <w:r>
        <w:t>„Data vyhledávacích služeb vyhledávače Bing“ označují zákaznická data poskytovaná společnosti Microsoft zákazníkem nebo jeho jménem prostřednictvím vyhledávacích služeb vyhledávače Bing.</w:t>
      </w:r>
    </w:p>
    <w:p w14:paraId="7A4AF654" w14:textId="45ACEE4F" w:rsidR="00272578" w:rsidRPr="00690C65" w:rsidRDefault="009616E2" w:rsidP="00B35F5A">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25F1C28" w14:textId="77777777" w:rsidR="00AF3481" w:rsidRPr="00CC13E3" w:rsidRDefault="00AF3481" w:rsidP="00AF3481">
      <w:pPr>
        <w:pStyle w:val="ProductList-Body"/>
        <w:spacing w:after="120"/>
      </w:pPr>
      <w:r>
        <w:t xml:space="preserve">„Služby Microsoft Azure“ označují jednu nebo několik služeb a funkcí společnosti Microsoft uvedených na webu </w:t>
      </w:r>
      <w:hyperlink r:id="rId35" w:history="1">
        <w:r>
          <w:rPr>
            <w:rStyle w:val="Hyperlink"/>
          </w:rPr>
          <w:t>http://azure.microsoft.com/services/</w:t>
        </w:r>
      </w:hyperlink>
      <w:r>
        <w:t>, nejsou-li licencovány samostatně. „Služby Microsoft Azure“ zahrnují jakékoli komponenty typu open source, které společnost Microsoft do těchto služeb a funkcí začlenila.</w:t>
      </w:r>
    </w:p>
    <w:p w14:paraId="1187F8DB" w14:textId="77777777" w:rsidR="00B35F5A" w:rsidRDefault="00B35F5A" w:rsidP="00B35F5A">
      <w:pPr>
        <w:pStyle w:val="ProductList-Body"/>
      </w:pPr>
      <w:r>
        <w:t>„Microsoft Translator“ označuje služby Translator Text API anebo Translator Speech API nabízené společností Microsoft ve formě cloudové služby poskytující strojový překlad.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F1379B">
      <w:pPr>
        <w:pStyle w:val="ProductList-Body"/>
        <w:numPr>
          <w:ilvl w:val="0"/>
          <w:numId w:val="5"/>
        </w:numPr>
        <w:ind w:left="450" w:hanging="270"/>
      </w:pPr>
      <w:r>
        <w:t>dále prodávat nebo distribuovat služby Microsoft Azure nebo</w:t>
      </w:r>
    </w:p>
    <w:p w14:paraId="7A295F42" w14:textId="7BF2C9E7" w:rsidR="00272578" w:rsidRPr="00690C65" w:rsidRDefault="00272578" w:rsidP="00F1379B">
      <w:pPr>
        <w:pStyle w:val="ProductList-Body"/>
        <w:numPr>
          <w:ilvl w:val="0"/>
          <w:numId w:val="5"/>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933364">
      <w:pPr>
        <w:pStyle w:val="ProductList-Body"/>
      </w:pPr>
      <w:r>
        <w:rPr>
          <w:b/>
          <w:color w:val="00188F"/>
        </w:rPr>
        <w:lastRenderedPageBreak/>
        <w:t>Používání softwaru v systému Microsoft Azure</w:t>
      </w:r>
    </w:p>
    <w:p w14:paraId="0F0BF3D1" w14:textId="629CF8A7" w:rsidR="00272578" w:rsidRPr="00690C65" w:rsidRDefault="00517E90" w:rsidP="006577BC">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6577BC">
      <w:pPr>
        <w:pStyle w:val="ProductList-Body"/>
      </w:pPr>
    </w:p>
    <w:p w14:paraId="7253DB67" w14:textId="77207652" w:rsidR="005F013C" w:rsidRPr="00690C65" w:rsidRDefault="005F013C" w:rsidP="006577BC">
      <w:pPr>
        <w:pStyle w:val="ProductList-Body"/>
      </w:pPr>
      <w:r>
        <w:rPr>
          <w:b/>
          <w:color w:val="00188F"/>
        </w:rPr>
        <w:t>Dostupnost datového centra</w:t>
      </w:r>
    </w:p>
    <w:p w14:paraId="12EDE99A" w14:textId="1C9F5C17" w:rsidR="005F013C" w:rsidRPr="00690C65" w:rsidRDefault="005F013C" w:rsidP="006577BC">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6" w:history="1">
        <w:r>
          <w:rPr>
            <w:rStyle w:val="Hyperlink"/>
          </w:rPr>
          <w:t>http://azure.microsoft.com/en-us/regions</w:t>
        </w:r>
      </w:hyperlink>
      <w:r>
        <w:t>.</w:t>
      </w:r>
    </w:p>
    <w:p w14:paraId="7768F54B" w14:textId="77777777" w:rsidR="005F013C" w:rsidRPr="00690C65" w:rsidRDefault="005F013C" w:rsidP="006577BC">
      <w:pPr>
        <w:pStyle w:val="ProductList-Body"/>
      </w:pPr>
    </w:p>
    <w:p w14:paraId="0597F066" w14:textId="77777777" w:rsidR="009616E2" w:rsidRPr="00690C65" w:rsidRDefault="00272578" w:rsidP="006577BC">
      <w:pPr>
        <w:pStyle w:val="ProductList-Body"/>
      </w:pPr>
      <w:r>
        <w:rPr>
          <w:b/>
          <w:color w:val="00188F"/>
        </w:rPr>
        <w:t>Sdílení</w:t>
      </w:r>
    </w:p>
    <w:p w14:paraId="58955B29" w14:textId="4CC62FD6" w:rsidR="00272578" w:rsidRPr="00690C65" w:rsidRDefault="00272578" w:rsidP="00AE13D9">
      <w:pPr>
        <w:pStyle w:val="ProductList-Body"/>
      </w:pPr>
      <w:r>
        <w:t>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AE13D9">
      <w:pPr>
        <w:pStyle w:val="ProductList-Body"/>
      </w:pPr>
    </w:p>
    <w:p w14:paraId="3C9319FB" w14:textId="1AC547E7" w:rsidR="009616E2" w:rsidRPr="00690C65" w:rsidRDefault="00BB13A7" w:rsidP="00AE13D9">
      <w:pPr>
        <w:pStyle w:val="ProductList-Body"/>
      </w:pPr>
      <w:r>
        <w:rPr>
          <w:b/>
          <w:color w:val="00188F"/>
        </w:rPr>
        <w:t>Marketplace</w:t>
      </w:r>
    </w:p>
    <w:p w14:paraId="554A4FF3" w14:textId="77777777" w:rsidR="002170C9" w:rsidRDefault="002170C9" w:rsidP="00AE13D9">
      <w:pPr>
        <w:pStyle w:val="ProductList-Body"/>
      </w:pPr>
      <w:r>
        <w:t xml:space="preserve">Systém Microsoft Azure umožňuje zákazníkovi přistupovat k produktům a službám optimalizovaným pro použití se systémem Azure nebo je kupovat prostřednictvím funkcí jako Microsoft Azure Marketplace a Virtual Machine Gallery, a to v souladu se samostatnými podmínkami, které jsou k dispozici na adrese </w:t>
      </w:r>
      <w:hyperlink r:id="rId37" w:history="1">
        <w:r>
          <w:rPr>
            <w:rStyle w:val="Hyperlink"/>
          </w:rPr>
          <w:t>http://azure.microsoft.com/en-us/support/legal/store-terms</w:t>
        </w:r>
      </w:hyperlink>
      <w:hyperlink r:id="rId38" w:history="1"/>
      <w:r>
        <w:t>.</w:t>
      </w:r>
    </w:p>
    <w:bookmarkStart w:id="69" w:name="MicrosoftTranslator"/>
    <w:p w14:paraId="265AFE96" w14:textId="77777777" w:rsidR="006E0EF5" w:rsidRPr="00903BB7" w:rsidRDefault="006E0EF5" w:rsidP="00AE13D9">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31E3657" w14:textId="0A2D05EE" w:rsidR="00C71E5F" w:rsidRPr="00C71E5F" w:rsidRDefault="00C71E5F" w:rsidP="00AE13D9">
      <w:pPr>
        <w:pStyle w:val="ProductList-Offering2Heading"/>
        <w:outlineLvl w:val="2"/>
        <w:rPr>
          <w:lang w:val="cs-CZ"/>
        </w:rPr>
      </w:pPr>
      <w:bookmarkStart w:id="70" w:name="_Toc8395026"/>
      <w:r>
        <w:rPr>
          <w:lang w:val="cs-CZ"/>
        </w:rPr>
        <w:tab/>
      </w:r>
      <w:bookmarkStart w:id="71" w:name="_Toc39064673"/>
      <w:r w:rsidRPr="00C71E5F">
        <w:rPr>
          <w:lang w:val="cs-CZ"/>
        </w:rPr>
        <w:t>Azure DevTest Labs</w:t>
      </w:r>
      <w:bookmarkEnd w:id="70"/>
      <w:bookmarkEnd w:id="71"/>
    </w:p>
    <w:p w14:paraId="691795BF" w14:textId="77777777" w:rsidR="00C71E5F" w:rsidRPr="000F395E" w:rsidRDefault="00C71E5F" w:rsidP="00AE13D9">
      <w:pPr>
        <w:pStyle w:val="ProductList-ClauseHeading"/>
        <w:keepNext w:val="0"/>
      </w:pPr>
      <w:r>
        <w:t>Důvěrné informace ve službě DevTest Labs</w:t>
      </w:r>
    </w:p>
    <w:p w14:paraId="48D8C130" w14:textId="6CF6DCB7" w:rsidR="00C71E5F" w:rsidRPr="000F395E" w:rsidRDefault="00933364" w:rsidP="00AE13D9">
      <w:pPr>
        <w:pStyle w:val="ProductList-Body"/>
      </w:pPr>
      <w:r>
        <w:t>Služba Azure DevTest Labs automaticky vytváří úložiště klíčů, pokud uživatel poprvé uloží důvěrné informace. Zákazník nesmí používat toto úložiště klíčů k ukládání ničeho jiného než hesel souvisejících se službou DevTest Lab, klíčů SSH nebo osobních přístupových tokenů</w:t>
      </w:r>
      <w:r w:rsidR="00C71E5F">
        <w:t>.</w:t>
      </w:r>
    </w:p>
    <w:p w14:paraId="2091883B" w14:textId="77777777" w:rsidR="00C71E5F" w:rsidRPr="00903BB7" w:rsidRDefault="001D7070" w:rsidP="00AE13D9">
      <w:pPr>
        <w:pStyle w:val="ProductList-Body"/>
        <w:shd w:val="clear" w:color="auto" w:fill="A6A6A6" w:themeFill="background1" w:themeFillShade="A6"/>
        <w:spacing w:before="120" w:after="240"/>
        <w:jc w:val="right"/>
      </w:pPr>
      <w:hyperlink w:anchor="TableofContents" w:tooltip="Obsah" w:history="1">
        <w:r w:rsidR="00C71E5F">
          <w:rPr>
            <w:rStyle w:val="Hyperlink"/>
            <w:sz w:val="16"/>
            <w:szCs w:val="16"/>
          </w:rPr>
          <w:t>Obsah</w:t>
        </w:r>
      </w:hyperlink>
      <w:r w:rsidR="00C71E5F">
        <w:rPr>
          <w:sz w:val="16"/>
          <w:szCs w:val="16"/>
        </w:rPr>
        <w:t xml:space="preserve"> / </w:t>
      </w:r>
      <w:hyperlink w:anchor="GeneralTerms" w:tooltip="Obecné podmínky" w:history="1">
        <w:r w:rsidR="00C71E5F">
          <w:rPr>
            <w:rStyle w:val="Hyperlink"/>
            <w:sz w:val="16"/>
            <w:szCs w:val="16"/>
          </w:rPr>
          <w:t>Obecné podmínky</w:t>
        </w:r>
      </w:hyperlink>
    </w:p>
    <w:p w14:paraId="72472DF6" w14:textId="0CCA3400" w:rsidR="00177704" w:rsidRPr="006E0EF5" w:rsidRDefault="00177704" w:rsidP="00AE13D9">
      <w:pPr>
        <w:pStyle w:val="ProductList-Offering2Heading"/>
        <w:outlineLvl w:val="2"/>
        <w:rPr>
          <w:lang w:val="cs-CZ"/>
        </w:rPr>
      </w:pPr>
      <w:r w:rsidRPr="006E0EF5">
        <w:rPr>
          <w:lang w:val="cs-CZ"/>
        </w:rPr>
        <w:tab/>
      </w:r>
      <w:bookmarkStart w:id="72" w:name="_Toc783785"/>
      <w:bookmarkStart w:id="73" w:name="_Toc39064674"/>
      <w:r w:rsidRPr="006E0EF5">
        <w:rPr>
          <w:lang w:val="cs-CZ"/>
        </w:rPr>
        <w:t>Služby Azure Lab</w:t>
      </w:r>
      <w:bookmarkEnd w:id="72"/>
      <w:bookmarkEnd w:id="73"/>
    </w:p>
    <w:p w14:paraId="619479E1" w14:textId="77777777" w:rsidR="00933364" w:rsidRDefault="00933364" w:rsidP="00933364">
      <w:pPr>
        <w:pStyle w:val="ProductList-ClauseHeading"/>
        <w:keepNext w:val="0"/>
      </w:pPr>
      <w:r>
        <w:t>Vztah s koncovým uživatelem</w:t>
      </w:r>
    </w:p>
    <w:p w14:paraId="18149677" w14:textId="77777777" w:rsidR="00933364" w:rsidRDefault="00933364" w:rsidP="00933364">
      <w:pPr>
        <w:pStyle w:val="ProductList-Body"/>
      </w:pPr>
      <w:r>
        <w:t>Zatímco společnost Microsoft poskytuje služby Azure Lab zákazníkovi, stejně jako v rámci vztahu mezi zákazníkem a společností Microsoft je zákazník výlučným poskytovatelem souvisejících služeb pro koncové uživatele zákazníka a nese výlučnou a výhradní odpovědnost vůči koncovým uživatelům, včetně jakýchkoli závazků spojených s podporou. Koncoví uživatelé zákazníka nejsou smluvní stranou žádné smlouvy uzavřené se společností Microsoft ve vztahu k těmto službám.</w:t>
      </w:r>
    </w:p>
    <w:p w14:paraId="68DD1205" w14:textId="77777777" w:rsidR="00933364" w:rsidRPr="00C84B58" w:rsidRDefault="00933364" w:rsidP="00933364">
      <w:pPr>
        <w:pStyle w:val="ProductList-Body"/>
        <w:spacing w:line="160" w:lineRule="exact"/>
      </w:pPr>
    </w:p>
    <w:p w14:paraId="04092BE7" w14:textId="77777777" w:rsidR="00933364" w:rsidRDefault="00933364" w:rsidP="00933364">
      <w:pPr>
        <w:pStyle w:val="ProductList-ClauseHeading"/>
        <w:keepNext w:val="0"/>
      </w:pPr>
      <w:r>
        <w:t>Oznámení; odpovědnost; zákaz právních kroků proti společnosti Microsoft</w:t>
      </w:r>
    </w:p>
    <w:p w14:paraId="6EE5E77A" w14:textId="77777777" w:rsidR="00933364" w:rsidRDefault="00933364" w:rsidP="00933364">
      <w:pPr>
        <w:pStyle w:val="ProductList-Body"/>
        <w:spacing w:after="120"/>
      </w:pPr>
      <w:r>
        <w:t>Zákazník bude společnost Microsoft neprodleně informovat o jakýchkoli incidentech, které by mohly mít dopad na společnost Microsoft, například narušení bezpečnosti dat, problémy s hesly, stížnosti koncových uživatelů, ztrátu uživatelských dat nebo nároky týkající se duševního vlastnictví nebo soukromí.</w:t>
      </w:r>
    </w:p>
    <w:p w14:paraId="04EE13C2" w14:textId="77777777" w:rsidR="00933364" w:rsidRDefault="00933364" w:rsidP="00933364">
      <w:pPr>
        <w:pStyle w:val="ProductList-Body"/>
        <w:spacing w:after="120"/>
      </w:pPr>
      <w:r>
        <w:t>Zákazník uznává a souhlasí, že společnost Microsoft nemá žádnou povinnost ani odpovědnost vůči zákazníkovi ani žádnému koncovému uživateli ve vztahu k užívání služby koncovým uživatelem.</w:t>
      </w:r>
    </w:p>
    <w:p w14:paraId="3C78A443" w14:textId="77777777" w:rsidR="00933364" w:rsidRDefault="00933364" w:rsidP="00933364">
      <w:pPr>
        <w:pStyle w:val="ProductList-Body"/>
      </w:pPr>
      <w:r>
        <w:t>Při užívání této služby koncový uživatel nemůže učinit žádné právní kroky proti společnosti Microsoft ve vztahu k těmto službám. Pokud kterýkoli z koncových uživatelů uskuteční právní kroky vůči společnosti Microsoft, platí ustanovení o odškodnění uvedené v tomto oddílu.</w:t>
      </w:r>
    </w:p>
    <w:p w14:paraId="7B426D50" w14:textId="77777777" w:rsidR="00933364" w:rsidRPr="00C84B58" w:rsidRDefault="00933364" w:rsidP="00933364">
      <w:pPr>
        <w:pStyle w:val="ProductList-Body"/>
        <w:spacing w:line="160" w:lineRule="exact"/>
      </w:pPr>
    </w:p>
    <w:p w14:paraId="3E688123" w14:textId="77777777" w:rsidR="00933364" w:rsidRDefault="00933364" w:rsidP="00933364">
      <w:pPr>
        <w:pStyle w:val="ProductList-ClauseHeading"/>
        <w:keepNext w:val="0"/>
      </w:pPr>
      <w:r>
        <w:t>Odškodnění</w:t>
      </w:r>
    </w:p>
    <w:p w14:paraId="4A2EE4EB" w14:textId="77777777" w:rsidR="00933364" w:rsidRDefault="00933364" w:rsidP="00933364">
      <w:pPr>
        <w:pStyle w:val="ProductList-Body"/>
      </w:pPr>
      <w:r>
        <w:t>Zákazník souhlasí, že bude hájit a odškodní společnost Microsoft v souvislosti s jakýmkoli nárokem vzneseným koncovým uživatelem, třetí stranou a/nebo regulačním orgánem v souvislosti se službou poskytovanou koncovým uživatelům. Zákazník uhradí částku spojenou s výsledným rozhodnutím nebo vyrovnáním a všechny náklady, včetně přiměřených poplatků za právní zastupování a výdajů, které se jej budou týkat.</w:t>
      </w:r>
    </w:p>
    <w:p w14:paraId="0410F6F9" w14:textId="77777777" w:rsidR="00933364" w:rsidRPr="00C84B58" w:rsidRDefault="00933364" w:rsidP="00933364">
      <w:pPr>
        <w:pStyle w:val="ProductList-Body"/>
        <w:spacing w:line="160" w:lineRule="exact"/>
      </w:pPr>
    </w:p>
    <w:p w14:paraId="19DF5BA4" w14:textId="77777777" w:rsidR="00933364" w:rsidRDefault="00933364" w:rsidP="00933364">
      <w:pPr>
        <w:pStyle w:val="ProductList-ClauseHeading"/>
        <w:keepNext w:val="0"/>
      </w:pPr>
      <w:r>
        <w:t>Podmínky pro koncového uživatele</w:t>
      </w:r>
    </w:p>
    <w:p w14:paraId="28CB6A5C" w14:textId="77777777" w:rsidR="00933364" w:rsidRDefault="00933364" w:rsidP="00933364">
      <w:pPr>
        <w:pStyle w:val="ProductList-Body"/>
        <w:spacing w:after="120"/>
      </w:pPr>
      <w:r>
        <w:t>Aby bylo možné poskytovat služby koncovým uživatelům, musí zákazník a jeho koncoví uživatelé platným způsobem odsouhlasit závaznou písemnou smlouvu obsahující podstatu níže uvedených požadavků:</w:t>
      </w:r>
    </w:p>
    <w:p w14:paraId="1EBC25B6" w14:textId="77777777" w:rsidR="00933364" w:rsidRDefault="00933364" w:rsidP="00933364">
      <w:pPr>
        <w:pStyle w:val="ProductList-Body"/>
        <w:spacing w:after="120"/>
      </w:pPr>
      <w:r>
        <w:rPr>
          <w:u w:val="single"/>
        </w:rPr>
        <w:t>Popis vztahu</w:t>
      </w:r>
      <w:r>
        <w:t>: Zákazník je výhradním poskytovatelem služeb. Zákazník odpovídá za poskytování veškeré podpory koncovým uživatelům. Zákazník bude poskytovat služby svým koncovým uživatelům na základě podmínek užívání a v souladu se zásadami ochrany osobních údajů.</w:t>
      </w:r>
    </w:p>
    <w:p w14:paraId="32FF8C3D" w14:textId="77777777" w:rsidR="00933364" w:rsidRDefault="00933364" w:rsidP="00933364">
      <w:pPr>
        <w:pStyle w:val="ProductList-Body"/>
        <w:spacing w:after="120"/>
      </w:pPr>
      <w:r>
        <w:rPr>
          <w:u w:val="single"/>
        </w:rPr>
        <w:t>Soulad se smlouvou; přijatelné užívání</w:t>
      </w:r>
      <w:r>
        <w:t xml:space="preserve">: Zákazník nese výhradní odpovědnost za dodržení shody se všemi platnými zákony, včetně mimo jiné GDPR, ve vztahu k poskytování služby zákazníkem koncovým uživatelům a jejich užívání této služby. Kromě toho pro objasnění a bez omezení zásad </w:t>
      </w:r>
      <w:r>
        <w:lastRenderedPageBreak/>
        <w:t>přijatelného užívání upozorňujeme, že zákazník ani jeho koncoví uživatelé nesmí služby Azure Lab užívat k usnadnění nebo zapojení do těžby kryptoměn. Porušení tohoto zákazu může vést k pozastavení služby v souladu se Zásadami přijatelného užívání.</w:t>
      </w:r>
    </w:p>
    <w:p w14:paraId="10B3C0D4" w14:textId="77777777" w:rsidR="00933364" w:rsidRDefault="00933364" w:rsidP="00933364">
      <w:pPr>
        <w:pStyle w:val="ProductList-Body"/>
        <w:spacing w:after="120"/>
      </w:pPr>
      <w:r>
        <w:rPr>
          <w:u w:val="single"/>
        </w:rPr>
        <w:t>Odmítnutí záruk</w:t>
      </w:r>
      <w:r>
        <w:t>: Zákazník se zřekne všech záruk v souvislosti se službami a stejně tak ve vztahu ke společnosti Microsoft.</w:t>
      </w:r>
    </w:p>
    <w:p w14:paraId="5AF92F20" w14:textId="77777777" w:rsidR="00933364" w:rsidRDefault="00933364" w:rsidP="00933364">
      <w:pPr>
        <w:pStyle w:val="ProductList-Body"/>
      </w:pPr>
      <w:r>
        <w:rPr>
          <w:u w:val="single"/>
        </w:rPr>
        <w:t>Omezení odpovědnosti a vyloučení škod</w:t>
      </w:r>
      <w:r>
        <w:t>: Zákazník se zřekne odpovědnosti a vyloučí škody způsobem odpovídajícím ustanoveními všech platných smluv mezi zákazníkem a společností Microsoft.</w:t>
      </w:r>
    </w:p>
    <w:p w14:paraId="2491BB9D" w14:textId="77777777" w:rsidR="00933364" w:rsidRPr="00C84B58" w:rsidRDefault="00933364" w:rsidP="00933364">
      <w:pPr>
        <w:pStyle w:val="ProductList-Body"/>
        <w:spacing w:line="160" w:lineRule="exact"/>
      </w:pPr>
    </w:p>
    <w:p w14:paraId="05D73979" w14:textId="77777777" w:rsidR="00933364" w:rsidRDefault="00933364" w:rsidP="00933364">
      <w:pPr>
        <w:pStyle w:val="ProductList-ClauseHeading"/>
        <w:keepNext w:val="0"/>
      </w:pPr>
      <w:r>
        <w:t>Aktualizace PCLM</w:t>
      </w:r>
    </w:p>
    <w:p w14:paraId="718384BF" w14:textId="2CC49CB7" w:rsidR="00177704" w:rsidRPr="00006432" w:rsidRDefault="00933364" w:rsidP="00933364">
      <w:pPr>
        <w:pStyle w:val="ProductList-Body"/>
      </w:pPr>
      <w:r>
        <w:t>Zákazník nese odpovědnost za aktualizaci virtuálních počítačů (VM) ve svém portfoliu. Bez ohledu na výše uvedené společnost Microsoft může, avšak není povinna, učinit jakékoli kroky, které považuje za přiměřené, dle svého úsudku, ve vztahu k virtuálním počítačům ve vašem portfoliu, včetně použití jakýchkoli aktualizací nebo jiných změn, které se obecně vztahují na služby</w:t>
      </w:r>
      <w:r w:rsidR="00177704">
        <w:t>.</w:t>
      </w:r>
    </w:p>
    <w:p w14:paraId="195A4E9F" w14:textId="77777777" w:rsidR="00647A97" w:rsidRPr="00903BB7" w:rsidRDefault="001D7070"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DA43853" w14:textId="77777777" w:rsidR="007175B4" w:rsidRDefault="007175B4" w:rsidP="00AE13D9">
      <w:pPr>
        <w:pStyle w:val="ProductList-Offering2Heading"/>
        <w:outlineLvl w:val="2"/>
      </w:pPr>
      <w:bookmarkStart w:id="74" w:name="AzureMaps"/>
      <w:r>
        <w:tab/>
      </w:r>
      <w:bookmarkStart w:id="75" w:name="_Toc13858367"/>
      <w:bookmarkStart w:id="76" w:name="_Toc39064675"/>
      <w:bookmarkStart w:id="77" w:name="AzureMachineLearningService"/>
      <w:r>
        <w:t>Služba Azure Machine Learning</w:t>
      </w:r>
      <w:bookmarkEnd w:id="75"/>
      <w:bookmarkEnd w:id="76"/>
    </w:p>
    <w:bookmarkEnd w:id="77"/>
    <w:p w14:paraId="2011C13D" w14:textId="77777777" w:rsidR="007175B4" w:rsidRDefault="007175B4" w:rsidP="00AE13D9">
      <w:pPr>
        <w:pStyle w:val="ProductList-ClauseHeading"/>
        <w:keepNext w:val="0"/>
      </w:pPr>
      <w:r>
        <w:t>Součásti NVIDIA</w:t>
      </w:r>
    </w:p>
    <w:p w14:paraId="642F0904" w14:textId="77777777" w:rsidR="007175B4" w:rsidRDefault="007175B4" w:rsidP="00AE13D9">
      <w:pPr>
        <w:pStyle w:val="ProductList-Body"/>
      </w:pPr>
      <w:r>
        <w:t xml:space="preserve">Služba Azure Machine Learning může zahrnovat sadu nástrojů CUDA společnosti NVIDIA, ovladače Tesla, cuDNN, DIGITS, NCCL a TensorRT („součásti NVIDIA”), zákazník souhlasí, že jeho používání součástí NVIDIA je upraveno smlouvou NVIDIA Cloud End User License Agreement for Compute umístěnou na adrese </w:t>
      </w:r>
      <w:hyperlink r:id="rId39" w:history="1">
        <w:r>
          <w:rPr>
            <w:rStyle w:val="Hyperlink"/>
          </w:rPr>
          <w:t>https://go.microsoft.com/fwlink/?linkid=874330</w:t>
        </w:r>
      </w:hyperlink>
      <w:r>
        <w:t>.</w:t>
      </w:r>
    </w:p>
    <w:p w14:paraId="7B79BFB5" w14:textId="77777777" w:rsidR="007175B4" w:rsidRPr="0004518A" w:rsidRDefault="001D7070" w:rsidP="00AE13D9">
      <w:pPr>
        <w:pStyle w:val="ProductList-Body"/>
        <w:shd w:val="clear" w:color="auto" w:fill="A6A6A6" w:themeFill="background1" w:themeFillShade="A6"/>
        <w:spacing w:before="120" w:after="240"/>
        <w:jc w:val="right"/>
        <w:rPr>
          <w:sz w:val="16"/>
          <w:szCs w:val="16"/>
        </w:rPr>
      </w:pPr>
      <w:hyperlink w:anchor="_top" w:tooltip="Obsah" w:history="1">
        <w:r w:rsidR="007175B4">
          <w:rPr>
            <w:rStyle w:val="Hyperlink"/>
            <w:sz w:val="16"/>
            <w:szCs w:val="16"/>
          </w:rPr>
          <w:t>Obsah</w:t>
        </w:r>
      </w:hyperlink>
      <w:r w:rsidR="007175B4">
        <w:rPr>
          <w:sz w:val="16"/>
          <w:szCs w:val="16"/>
        </w:rPr>
        <w:t xml:space="preserve"> / </w:t>
      </w:r>
      <w:hyperlink w:anchor="_top" w:tooltip="Obecné podmínky" w:history="1">
        <w:r w:rsidR="007175B4">
          <w:rPr>
            <w:rStyle w:val="Hyperlink"/>
            <w:sz w:val="16"/>
            <w:szCs w:val="16"/>
          </w:rPr>
          <w:t>Obecné podmínky</w:t>
        </w:r>
      </w:hyperlink>
    </w:p>
    <w:p w14:paraId="1049C633" w14:textId="447A3987" w:rsidR="00B35F5A" w:rsidRPr="00152B59" w:rsidRDefault="00B35F5A" w:rsidP="00AE13D9">
      <w:pPr>
        <w:pStyle w:val="ProductList-Offering2Heading"/>
        <w:outlineLvl w:val="2"/>
        <w:rPr>
          <w:lang w:val="cs-CZ"/>
        </w:rPr>
      </w:pPr>
      <w:r w:rsidRPr="00152B59">
        <w:rPr>
          <w:lang w:val="cs-CZ"/>
        </w:rPr>
        <w:tab/>
      </w:r>
      <w:bookmarkStart w:id="78" w:name="_Toc509825512"/>
      <w:bookmarkStart w:id="79" w:name="_Toc510880769"/>
      <w:bookmarkStart w:id="80" w:name="_Toc39064676"/>
      <w:r w:rsidRPr="00152B59">
        <w:rPr>
          <w:lang w:val="cs-CZ"/>
        </w:rPr>
        <w:t>Azure Maps</w:t>
      </w:r>
      <w:bookmarkEnd w:id="78"/>
      <w:bookmarkEnd w:id="79"/>
      <w:bookmarkEnd w:id="80"/>
    </w:p>
    <w:bookmarkEnd w:id="74"/>
    <w:p w14:paraId="7DF7F160" w14:textId="77777777" w:rsidR="00933364" w:rsidRDefault="00933364" w:rsidP="00933364">
      <w:pPr>
        <w:pStyle w:val="ProductList-ClauseHeading"/>
        <w:keepNext w:val="0"/>
      </w:pPr>
      <w:r>
        <w:t>Omezení navigace</w:t>
      </w:r>
    </w:p>
    <w:p w14:paraId="2BF3DF4C" w14:textId="77777777" w:rsidR="00933364" w:rsidRDefault="00933364" w:rsidP="00933364">
      <w:pPr>
        <w:pStyle w:val="ProductList-Body"/>
      </w:pPr>
      <w:r>
        <w:t>Zákazník nesmí služby Azure Maps použít k poskytování funkce „turn-by-turn” navigace v žádné aplikaci.</w:t>
      </w:r>
    </w:p>
    <w:p w14:paraId="45CA1DFB" w14:textId="77777777" w:rsidR="00933364" w:rsidRPr="00C84B58" w:rsidRDefault="00933364" w:rsidP="00933364">
      <w:pPr>
        <w:pStyle w:val="ProductList-Body"/>
        <w:spacing w:line="160" w:lineRule="exact"/>
      </w:pPr>
    </w:p>
    <w:p w14:paraId="75ED08F0" w14:textId="77777777" w:rsidR="00933364" w:rsidRDefault="00933364" w:rsidP="00933364">
      <w:pPr>
        <w:pStyle w:val="ProductList-ClauseHeading"/>
        <w:keepNext w:val="0"/>
      </w:pPr>
      <w:r>
        <w:t>Omezení databáze </w:t>
      </w:r>
    </w:p>
    <w:p w14:paraId="217CC877" w14:textId="77777777" w:rsidR="00933364" w:rsidRDefault="00933364" w:rsidP="00933364">
      <w:pPr>
        <w:pStyle w:val="ProductList-Body"/>
      </w:pPr>
      <w:r>
        <w:t>Zákazník nesmí služby Azure Maps ani žádnou jejich část použít k vytváření konkurenční databáze nebo služby ani odvozené databáze naplněné zcela nebo zčásti daty zákazníka a/nebo daty dodanými nebo vytvořenými jakoukoli třetí stranou.</w:t>
      </w:r>
    </w:p>
    <w:p w14:paraId="4B2338A6" w14:textId="77777777" w:rsidR="00933364" w:rsidRPr="00C84B58" w:rsidRDefault="00933364" w:rsidP="00933364">
      <w:pPr>
        <w:pStyle w:val="ProductList-Body"/>
        <w:spacing w:line="160" w:lineRule="exact"/>
      </w:pPr>
    </w:p>
    <w:p w14:paraId="214113B8" w14:textId="77777777" w:rsidR="00933364" w:rsidRPr="00006432" w:rsidRDefault="00933364" w:rsidP="00933364">
      <w:pPr>
        <w:pStyle w:val="ProductList-Body"/>
      </w:pPr>
      <w:r>
        <w:t>Zákazník nebude data poskytovaná službou Azure Maps používat v kombinaci se žádnou jinou databází třetí strany, kromě vložení vrstvy dat, jejichž typ dosud není zákazníkem zahrnut do poskytované služby (například váš vlastní obsah) nebo ke kterému společnost Microsoft jinak poskytuje licenci.</w:t>
      </w:r>
    </w:p>
    <w:p w14:paraId="589E4465" w14:textId="77777777" w:rsidR="00933364" w:rsidRPr="00C84B58" w:rsidRDefault="00933364" w:rsidP="00933364">
      <w:pPr>
        <w:pStyle w:val="ProductList-Body"/>
        <w:spacing w:line="160" w:lineRule="exact"/>
      </w:pPr>
    </w:p>
    <w:p w14:paraId="4AB2CCA1" w14:textId="77777777" w:rsidR="00933364" w:rsidRDefault="00933364" w:rsidP="00933364">
      <w:pPr>
        <w:pStyle w:val="ProductList-ClauseHeading"/>
        <w:keepNext w:val="0"/>
      </w:pPr>
      <w:r>
        <w:t>Výsledky rozhraní API</w:t>
      </w:r>
    </w:p>
    <w:p w14:paraId="48611295" w14:textId="77777777" w:rsidR="00933364" w:rsidRPr="00006432" w:rsidRDefault="00933364" w:rsidP="00933364">
      <w:pPr>
        <w:pStyle w:val="ProductList-Body"/>
      </w:pPr>
      <w:r>
        <w:t>Zákazník nesmí ukládat do mezipaměti ani jinak uchovávat informace poskytované službou Azure Maps API, mimo jiné včetně geokódů a zpětných geokódů, dat mapových dlaždic a informací o trasách („Výsledky”) pro účely úprav měřítka těchto Výsledků pro využití více uživateli nebo obcházení jakékoli funkce ve službě Azure Maps.</w:t>
      </w:r>
    </w:p>
    <w:p w14:paraId="4F12ACA7" w14:textId="77777777" w:rsidR="00933364" w:rsidRPr="00C84B58" w:rsidRDefault="00933364" w:rsidP="00933364">
      <w:pPr>
        <w:pStyle w:val="ProductList-Body"/>
        <w:spacing w:line="160" w:lineRule="exact"/>
      </w:pPr>
    </w:p>
    <w:p w14:paraId="1A766A4C" w14:textId="77777777" w:rsidR="00933364" w:rsidRDefault="00933364" w:rsidP="00933364">
      <w:pPr>
        <w:pStyle w:val="ProductList-Body"/>
      </w:pPr>
      <w:r>
        <w:t>Ukládání výsledků do mezipaměti/paměti je povoleno v případě, kdy je jeho účelem zkrácení prodlevy aplikace zákazníka. Výsledky nesmí být ukládány déle než: (i) po dobu platnosti uvedenou ve vrácených hlavičkách; nebo (ii) 6 měsíců, podle toho, co je kratší.</w:t>
      </w:r>
    </w:p>
    <w:p w14:paraId="4BD8A11A" w14:textId="77777777" w:rsidR="00933364" w:rsidRPr="00C84B58" w:rsidRDefault="00933364" w:rsidP="00933364">
      <w:pPr>
        <w:pStyle w:val="ProductList-Body"/>
        <w:spacing w:line="160" w:lineRule="exact"/>
      </w:pPr>
      <w:bookmarkStart w:id="81" w:name="_Hlk509835802"/>
    </w:p>
    <w:p w14:paraId="50A944D3" w14:textId="77777777" w:rsidR="00933364" w:rsidRPr="00006432" w:rsidRDefault="00933364" w:rsidP="00933364">
      <w:pPr>
        <w:pStyle w:val="ProductList-Body"/>
      </w:pPr>
      <w:r>
        <w:t>Zákazník nesmí zobrazovat žádné Výsledky v rámci žádného obsahu třetích stran ani geografických mapových databází.</w:t>
      </w:r>
    </w:p>
    <w:bookmarkEnd w:id="81"/>
    <w:p w14:paraId="08C23F74" w14:textId="77777777" w:rsidR="00933364" w:rsidRDefault="00933364" w:rsidP="00933364">
      <w:pPr>
        <w:pStyle w:val="ProductList-Body"/>
      </w:pPr>
    </w:p>
    <w:p w14:paraId="1F08EEBA" w14:textId="77777777" w:rsidR="00933364" w:rsidRDefault="00933364" w:rsidP="00933364">
      <w:pPr>
        <w:pStyle w:val="ProductList-ClauseHeading"/>
        <w:keepNext w:val="0"/>
      </w:pPr>
      <w:r>
        <w:t>Mapová data</w:t>
      </w:r>
    </w:p>
    <w:p w14:paraId="34BB2824" w14:textId="77777777" w:rsidR="00933364" w:rsidRDefault="00933364" w:rsidP="00933364">
      <w:pPr>
        <w:pStyle w:val="ProductList-Body"/>
      </w:pPr>
      <w:r>
        <w:t>Používání obsahu, který zobrazuje informace o autorských právech společnosti TomTom, musí být v souladu s omezeními stanovenými v podmínkách produktů třetích stran a EULA (</w:t>
      </w:r>
      <w:hyperlink r:id="rId40" w:history="1">
        <w:r>
          <w:rPr>
            <w:rStyle w:val="Hyperlink"/>
          </w:rPr>
          <w:t>https://www.tomtom.com/en_GB/thirdpartyproductterms/</w:t>
        </w:r>
      </w:hyperlink>
      <w:r>
        <w:t>). Služba Azure Maps využívá produkt Bing Imagery, na nějž se vztahuje sdělení pro produkt Bing Maps v </w:t>
      </w:r>
      <w:hyperlink w:anchor="Příloha 1" w:tooltip="Příloha 1" w:history="1">
        <w:r>
          <w:rPr>
            <w:rStyle w:val="Hyperlink"/>
          </w:rPr>
          <w:t>Příloze 1</w:t>
        </w:r>
      </w:hyperlink>
      <w:r>
        <w:t>.</w:t>
      </w:r>
    </w:p>
    <w:p w14:paraId="0AFFCD5D" w14:textId="77777777" w:rsidR="00933364" w:rsidRDefault="00933364" w:rsidP="00933364">
      <w:pPr>
        <w:pStyle w:val="ProductList-Body"/>
      </w:pPr>
    </w:p>
    <w:p w14:paraId="12762BED" w14:textId="77777777" w:rsidR="00933364" w:rsidRDefault="00933364" w:rsidP="00933364">
      <w:pPr>
        <w:pStyle w:val="ProductList-ClauseHeading"/>
        <w:keepNext w:val="0"/>
      </w:pPr>
      <w:r>
        <w:t>Parametr regionu uživatele</w:t>
      </w:r>
    </w:p>
    <w:p w14:paraId="5A7FCCFB" w14:textId="77777777" w:rsidR="00933364" w:rsidRPr="00C228A5" w:rsidRDefault="00933364" w:rsidP="00933364">
      <w:pPr>
        <w:pStyle w:val="ProductList-Body"/>
      </w:pPr>
      <w:r>
        <w:t>Parametr regionu uživatele ve službě Azure Maps musí být použit ve shodě s příslušnými zákony, včetně těch, které upravují mapování, platnými v zemi, ve které jsou zpřístupněny mapy, obrázky a další data a obsah třetích stran, ke kterému má zákazník oprávnění přistupovat prostřednictvím služby Azure Maps.</w:t>
      </w:r>
    </w:p>
    <w:p w14:paraId="73E7A7A0" w14:textId="77777777" w:rsidR="00933364" w:rsidRPr="00006432" w:rsidRDefault="00933364" w:rsidP="00933364">
      <w:pPr>
        <w:pStyle w:val="ProductList-Body"/>
      </w:pPr>
    </w:p>
    <w:p w14:paraId="19169B4A" w14:textId="77777777" w:rsidR="00933364" w:rsidRDefault="00933364" w:rsidP="00933364">
      <w:pPr>
        <w:pStyle w:val="ProductList-ClauseHeading"/>
        <w:keepNext w:val="0"/>
      </w:pPr>
      <w:r>
        <w:t>Žádné záruky přesnosti</w:t>
      </w:r>
    </w:p>
    <w:p w14:paraId="13502A98" w14:textId="77777777" w:rsidR="00933364" w:rsidRPr="00006432" w:rsidRDefault="00933364" w:rsidP="00933364">
      <w:pPr>
        <w:pStyle w:val="ProductList-Body"/>
      </w:pPr>
      <w:r>
        <w:t xml:space="preserve">Společnost Microsoft a její dodavatelé neposkytují žádné záruky přesnosti ani úplnosti map, obrázků, dat nebo jakéhokoli obsahu poskytovaného službou Azure Maps. </w:t>
      </w:r>
    </w:p>
    <w:p w14:paraId="057ED25A" w14:textId="77777777" w:rsidR="00933364" w:rsidRDefault="00933364" w:rsidP="00933364">
      <w:pPr>
        <w:pStyle w:val="ProductList-Body"/>
      </w:pPr>
    </w:p>
    <w:p w14:paraId="6D5884F5" w14:textId="77777777" w:rsidR="00933364" w:rsidRDefault="00933364" w:rsidP="00933364">
      <w:pPr>
        <w:pStyle w:val="ProductList-ClauseHeading"/>
      </w:pPr>
      <w:r>
        <w:lastRenderedPageBreak/>
        <w:t>Autorské právo</w:t>
      </w:r>
    </w:p>
    <w:p w14:paraId="1814856F" w14:textId="77F1A908" w:rsidR="00B35F5A" w:rsidRDefault="00933364" w:rsidP="00933364">
      <w:pPr>
        <w:pStyle w:val="ProductList-Body"/>
      </w:pPr>
      <w:r>
        <w:rPr>
          <w:szCs w:val="18"/>
        </w:rPr>
        <w:t>Zákazník nesmí odstraňovat, zakrývat, maskovat ani měnit žádné logo ani informace o autorských právech umístěné ve službě Azure Maps nebo touto službou automaticky generované</w:t>
      </w:r>
      <w:r w:rsidR="00B35F5A">
        <w:t>.</w:t>
      </w:r>
    </w:p>
    <w:p w14:paraId="3E96649A" w14:textId="66AA6630" w:rsidR="003B3069" w:rsidRDefault="001D7070"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209EB9A" w14:textId="44666706" w:rsidR="005A36C2" w:rsidRDefault="0057460C" w:rsidP="00AE13D9">
      <w:pPr>
        <w:pStyle w:val="ProductList-Offering2Heading"/>
        <w:outlineLvl w:val="2"/>
      </w:pPr>
      <w:r w:rsidRPr="0057460C">
        <w:rPr>
          <w:lang w:val="cs-CZ"/>
        </w:rPr>
        <w:tab/>
      </w:r>
      <w:bookmarkStart w:id="82" w:name="_Toc39064677"/>
      <w:r w:rsidR="00604284">
        <w:t>Azure Stack Hub</w:t>
      </w:r>
      <w:bookmarkEnd w:id="82"/>
    </w:p>
    <w:p w14:paraId="562D32D2" w14:textId="77777777" w:rsidR="00604284" w:rsidRPr="003F5FE0" w:rsidRDefault="00604284" w:rsidP="00604284">
      <w:pPr>
        <w:pStyle w:val="ProductList-ClauseHeading"/>
        <w:keepNext w:val="0"/>
      </w:pPr>
      <w:r>
        <w:t xml:space="preserve">Ochrana osobních údajů služby Azure Stack Hub </w:t>
      </w:r>
    </w:p>
    <w:p w14:paraId="04973AA0" w14:textId="77777777" w:rsidR="00933364" w:rsidRDefault="00933364" w:rsidP="00933364">
      <w:pPr>
        <w:pStyle w:val="ProductList-Body"/>
      </w:pPr>
      <w:r>
        <w:t xml:space="preserve">Prohlášení o ochraně osobních údajů společnosti Microsoft umístěné na adrese </w:t>
      </w:r>
      <w:hyperlink r:id="rId41" w:history="1">
        <w:r>
          <w:rPr>
            <w:rStyle w:val="Hyperlink"/>
          </w:rPr>
          <w:t>https://go.microsoft.com/</w:t>
        </w:r>
        <w:r>
          <w:rPr>
            <w:rStyle w:val="Hyperlink"/>
            <w:color w:val="0563C1"/>
          </w:rPr>
          <w:t>fwlink</w:t>
        </w:r>
        <w:r>
          <w:rPr>
            <w:rStyle w:val="Hyperlink"/>
          </w:rPr>
          <w:t>/?LinkId=521839</w:t>
        </w:r>
      </w:hyperlink>
      <w:r>
        <w:t xml:space="preserve"> se vztahuje na užívání služby Azure Stack Hub zákazníkem. Pokud zákazník s uzavřenou smlouvou Microsoft Cloud nebo smlouvou se zákazníkem společnosti Microsoft využívá software nebo služby Azure Stack Hub hostované prodejcem, podléhá takové užívání postupům ochrany osobních údajů prodejce, které se mohou lišit od postupů společnosti Microsoft. </w:t>
      </w:r>
    </w:p>
    <w:p w14:paraId="38B0B44A" w14:textId="77777777" w:rsidR="00933364" w:rsidRDefault="00933364" w:rsidP="00933364">
      <w:pPr>
        <w:pStyle w:val="ProductList-Body"/>
      </w:pPr>
    </w:p>
    <w:p w14:paraId="05DA60F5" w14:textId="6E013C25" w:rsidR="00604284" w:rsidRPr="003F5FE0" w:rsidRDefault="00933364" w:rsidP="00933364">
      <w:pPr>
        <w:pStyle w:val="ProductList-Body"/>
      </w:pPr>
      <w:r>
        <w:t>V rámci svojí role zpracovatele a dílčího zpracovatele osobních údajů v souvislosti se službou Azure Stack Hub společnost Microsoft přijímá vůči všem zákazníkům závazky v souladu s (a) ustanovením „Zpracování osobních údajů, GDPR“ ve smlouvě DPA a (b) podmínkami nařízení Evropské unie o ochraně osobních údajů v příloze 3 podmínek služeb online</w:t>
      </w:r>
      <w:r w:rsidR="00604284">
        <w:t>.</w:t>
      </w:r>
    </w:p>
    <w:p w14:paraId="2299CB7C" w14:textId="77777777" w:rsidR="00933364" w:rsidRDefault="00933364" w:rsidP="00604284">
      <w:pPr>
        <w:pStyle w:val="ProductList-ClauseHeading"/>
        <w:keepNext w:val="0"/>
      </w:pPr>
    </w:p>
    <w:p w14:paraId="25C65A5E" w14:textId="4D1E6872" w:rsidR="00604284" w:rsidRPr="003F5FE0" w:rsidRDefault="00604284" w:rsidP="00604284">
      <w:pPr>
        <w:pStyle w:val="ProductList-ClauseHeading"/>
        <w:keepNext w:val="0"/>
      </w:pPr>
      <w:r>
        <w:t xml:space="preserve">Užívání služby Azure Stack Hub </w:t>
      </w:r>
    </w:p>
    <w:p w14:paraId="458586F0" w14:textId="77777777" w:rsidR="00604284" w:rsidRPr="003F5FE0" w:rsidRDefault="00604284" w:rsidP="00604284">
      <w:pPr>
        <w:pStyle w:val="ProductList-Body"/>
        <w:tabs>
          <w:tab w:val="clear" w:pos="158"/>
          <w:tab w:val="left" w:pos="360"/>
        </w:tabs>
      </w:pPr>
      <w:r>
        <w:t xml:space="preserve">Zákazník smí využívat službu Azure Stack Hub pouze na hardwaru, na kterém byla předinstalována. </w:t>
      </w:r>
    </w:p>
    <w:p w14:paraId="2E968745" w14:textId="77777777" w:rsidR="00604284" w:rsidRPr="003F5FE0" w:rsidRDefault="00604284" w:rsidP="00604284">
      <w:pPr>
        <w:pStyle w:val="ProductList-Body"/>
        <w:tabs>
          <w:tab w:val="clear" w:pos="158"/>
          <w:tab w:val="left" w:pos="360"/>
        </w:tabs>
      </w:pPr>
    </w:p>
    <w:p w14:paraId="5FD032FD" w14:textId="77777777" w:rsidR="00604284" w:rsidRPr="003F5FE0" w:rsidRDefault="00604284" w:rsidP="00604284">
      <w:pPr>
        <w:pStyle w:val="ProductList-ClauseHeading"/>
        <w:keepNext w:val="0"/>
      </w:pPr>
      <w:r>
        <w:t>Užívání výchozího předplatného poskytovatele</w:t>
      </w:r>
    </w:p>
    <w:p w14:paraId="3689B4E9" w14:textId="5140F458" w:rsidR="005E1677" w:rsidRPr="00D26C87" w:rsidRDefault="00604284" w:rsidP="00604284">
      <w:pPr>
        <w:pStyle w:val="ProductList-Body"/>
      </w:pPr>
      <w:r>
        <w:t>Předplatné vytvořené pro správce systému během procesu nasazení služby Azure Stack Hub (výchozí předplatné poskytovatele) lze užívat výhradně k nasazení a správě infrastruktury Azure Stack Hub a nesmí být užíváno ke spouštění zátěže, která nenasadí nebo nebude spravovat infrastrukturu Azure Stack Hub (nesmí být používáno ke spouštění aplikačních zátěží</w:t>
      </w:r>
      <w:r w:rsidR="005E1677">
        <w:t>).</w:t>
      </w:r>
    </w:p>
    <w:bookmarkStart w:id="83" w:name="_Toc494738672"/>
    <w:bookmarkStart w:id="84" w:name="EMS"/>
    <w:bookmarkStart w:id="85" w:name="_Toc476476610"/>
    <w:bookmarkStart w:id="86" w:name="_Toc459970714"/>
    <w:bookmarkStart w:id="87" w:name="_Toc457466428"/>
    <w:bookmarkStart w:id="88" w:name="AzureActiveDirectoryBasic"/>
    <w:bookmarkStart w:id="89" w:name="_Toc437590238"/>
    <w:bookmarkStart w:id="90" w:name="_Toc435790944"/>
    <w:bookmarkEnd w:id="69"/>
    <w:p w14:paraId="2932BB3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2586BCE" w14:textId="77777777" w:rsidR="00B35F5A" w:rsidRPr="00152B59" w:rsidRDefault="00B35F5A" w:rsidP="00AE13D9">
      <w:pPr>
        <w:pStyle w:val="ProductList-Offering2Heading"/>
        <w:outlineLvl w:val="2"/>
        <w:rPr>
          <w:lang w:val="cs-CZ"/>
        </w:rPr>
      </w:pPr>
      <w:r w:rsidRPr="00152B59">
        <w:rPr>
          <w:lang w:val="cs-CZ"/>
        </w:rPr>
        <w:tab/>
      </w:r>
      <w:bookmarkStart w:id="91" w:name="MicrosoftCognitiveServices"/>
      <w:bookmarkStart w:id="92" w:name="_Toc510880771"/>
      <w:bookmarkStart w:id="93" w:name="_Toc510115105"/>
      <w:bookmarkStart w:id="94" w:name="_Toc39064678"/>
      <w:r w:rsidRPr="00152B59">
        <w:rPr>
          <w:lang w:val="cs-CZ"/>
        </w:rPr>
        <w:t>Vyhledávací služby vyhledávače Bing</w:t>
      </w:r>
      <w:bookmarkEnd w:id="91"/>
      <w:bookmarkEnd w:id="92"/>
      <w:bookmarkEnd w:id="93"/>
      <w:bookmarkEnd w:id="94"/>
    </w:p>
    <w:p w14:paraId="752CB426" w14:textId="77777777" w:rsidR="00B35F5A" w:rsidRPr="002001F8" w:rsidRDefault="00B35F5A" w:rsidP="00AE13D9">
      <w:pPr>
        <w:pStyle w:val="ProductList-ClauseHeading"/>
        <w:keepNext w:val="0"/>
      </w:pPr>
      <w:r>
        <w:t>Požadavky na užívání a zobrazení vyhledávacích služeb vyhledávače Bing</w:t>
      </w:r>
    </w:p>
    <w:p w14:paraId="4F07FF61" w14:textId="77777777" w:rsidR="00B35F5A" w:rsidRDefault="00B35F5A" w:rsidP="00AE13D9">
      <w:pPr>
        <w:pStyle w:val="ProductList-Body"/>
        <w:tabs>
          <w:tab w:val="left" w:pos="270"/>
        </w:tabs>
      </w:pPr>
      <w:r>
        <w:t>Zákazník musí splnit požadavky na užívání a zobrazení platné pro vyhledávací služby vyhledávače Bing,</w:t>
      </w:r>
      <w:r>
        <w:rPr>
          <w:sz w:val="24"/>
          <w:szCs w:val="24"/>
        </w:rPr>
        <w:t xml:space="preserve"> </w:t>
      </w:r>
      <w:r>
        <w:t>které jsou k dispozici na adrese</w:t>
      </w:r>
      <w:r>
        <w:rPr>
          <w:sz w:val="24"/>
          <w:szCs w:val="24"/>
        </w:rPr>
        <w:t xml:space="preserve"> </w:t>
      </w:r>
      <w:hyperlink r:id="rId42" w:history="1">
        <w:r>
          <w:rPr>
            <w:rStyle w:val="Hyperlink"/>
          </w:rPr>
          <w:t>https://aka.ms/r1j7jq</w:t>
        </w:r>
      </w:hyperlink>
      <w:r>
        <w:t>. Zákazník smí výsledky, které získá prostřednictvím vyhledávacích služeb vyhledávače Bing, užívat pouze pro vyhledávání na internetu (jak je definováno v požadavcích na užívání a zobrazování) a nesmí žádné výsledky ukládat do mezipaměti ani kopírovat. Výsledky, které zákazník získá prostřednictvím vyhledávacích služeb vyhledávače Bing, nejsou produkty, opravy ani výstupy ze služeb.</w:t>
      </w:r>
    </w:p>
    <w:p w14:paraId="00DD0389" w14:textId="77777777" w:rsidR="00B35F5A" w:rsidRDefault="00B35F5A" w:rsidP="00AE13D9">
      <w:pPr>
        <w:pStyle w:val="ProductList-ClauseHeading"/>
        <w:keepNext w:val="0"/>
      </w:pPr>
    </w:p>
    <w:p w14:paraId="39DD4356" w14:textId="77777777" w:rsidR="00B35F5A" w:rsidRPr="008846DD" w:rsidRDefault="00B35F5A" w:rsidP="00AE13D9">
      <w:pPr>
        <w:pStyle w:val="ProductList-ClauseHeading"/>
        <w:keepNext w:val="0"/>
      </w:pPr>
      <w:r>
        <w:t xml:space="preserve">Ochrana soukromí v rámci vyhledávacích služeb vyhledávače Bing </w:t>
      </w:r>
    </w:p>
    <w:p w14:paraId="786D064B" w14:textId="77777777" w:rsidR="00B35F5A" w:rsidRDefault="00B35F5A" w:rsidP="00AE13D9">
      <w:pPr>
        <w:pStyle w:val="ProductList-Body"/>
      </w:pPr>
      <w:r>
        <w:t xml:space="preserve">Prohlášení společnosti Microsoft o ochraně osobních údajů umístěné na adrese </w:t>
      </w:r>
      <w:hyperlink r:id="rId43" w:history="1">
        <w:r>
          <w:rPr>
            <w:rStyle w:val="Hyperlink"/>
          </w:rPr>
          <w:t>https://go.microsoft.com/</w:t>
        </w:r>
        <w:r>
          <w:rPr>
            <w:rStyle w:val="Hyperlink"/>
            <w:color w:val="0563C1"/>
          </w:rPr>
          <w:t>fwlink</w:t>
        </w:r>
        <w:r>
          <w:rPr>
            <w:rStyle w:val="Hyperlink"/>
          </w:rPr>
          <w:t>/?LinkId=521839</w:t>
        </w:r>
      </w:hyperlink>
      <w:r>
        <w:t xml:space="preserve"> se vztahuje na užívání vyhledávacích služeb vyhledávače Bing zákazníkem, s výjimkou tohoto oddílu Vyhledávací služby vyhledávače Bing v rámci Podmínek pro služby online, který platí do té míry, kdy je v rozporu s Prohlášením společnosti Microsoft o ochraně osobních údajů. </w:t>
      </w:r>
    </w:p>
    <w:p w14:paraId="09975E90" w14:textId="77777777" w:rsidR="00B35F5A" w:rsidRDefault="00B35F5A" w:rsidP="00AE13D9">
      <w:pPr>
        <w:pStyle w:val="ProductList-Body"/>
      </w:pPr>
    </w:p>
    <w:p w14:paraId="0F1382C5" w14:textId="77777777" w:rsidR="00B35F5A" w:rsidRPr="00964225" w:rsidRDefault="00B35F5A" w:rsidP="00AE13D9">
      <w:pPr>
        <w:pStyle w:val="ProductList-ClauseHeading"/>
        <w:keepNext w:val="0"/>
        <w:rPr>
          <w:color w:val="0072C6"/>
        </w:rPr>
      </w:pPr>
      <w:r>
        <w:t>Užívání dat vyhledávacích služeb vyhledávače Bing</w:t>
      </w:r>
    </w:p>
    <w:p w14:paraId="7A8C8BD7" w14:textId="77777777" w:rsidR="00B35F5A" w:rsidRDefault="00B35F5A" w:rsidP="00AE13D9">
      <w:pPr>
        <w:pStyle w:val="ProductList-Body"/>
      </w:pPr>
      <w:r>
        <w:t>Zákazník nese výlučnou odpovědnost za obsah všech dat vyhledávacích služeb vyhledávače Bing.</w:t>
      </w:r>
    </w:p>
    <w:p w14:paraId="7CDDB3DC" w14:textId="77777777" w:rsidR="00B35F5A" w:rsidRDefault="00B35F5A" w:rsidP="00AE13D9">
      <w:pPr>
        <w:pStyle w:val="ProductList-Body"/>
      </w:pPr>
    </w:p>
    <w:p w14:paraId="6049E965" w14:textId="77777777" w:rsidR="00B35F5A" w:rsidRDefault="00B35F5A" w:rsidP="00AE13D9">
      <w:pPr>
        <w:pStyle w:val="ProductList-Body"/>
      </w:pPr>
      <w:r>
        <w:t>Společnost Microsoft smí určená data vyhledávacích služeb vyhledávače Bing zpracovávat pouze k následujícím účelům: (i) poskytování kognitivních služeb zákazníkovi a (ii) zlepšování produktů a služeb společnosti Microsoft. Výhradně pro účely takového zpracování smí společnost Microsoft shromažďovat, uchovávat, užívat, reprodukovat a vytvářet odvozená díla z dat vyhledávacích služeb vyhledávače Bing a zákazník k těmto úkonům uděluje společnosti Microsoft omezenou, nevýlučnou, neodvolatelnou a celosvětovou licenci. Zákazník zabezpečí a bude zachovávat všechna práva, která jsou pro společnost Microsoft nezbytná, aby mohla zpracovávat data vyhledávacích služeb vyhledávače Bing, jak je popsáno v tomto odstavci, bez porušení práv kterékoli třetí strany nebo vzniku jakéhokoli závazku společnosti Microsoft vůči zákazníkovi nebo jakékoli třetí straně.</w:t>
      </w:r>
    </w:p>
    <w:p w14:paraId="0E8BA5E1" w14:textId="77777777" w:rsidR="00B35F5A" w:rsidRDefault="00B35F5A" w:rsidP="00AE13D9">
      <w:pPr>
        <w:pStyle w:val="ProductList-Body"/>
      </w:pPr>
    </w:p>
    <w:p w14:paraId="1E676894" w14:textId="77777777" w:rsidR="00B35F5A" w:rsidRDefault="00B35F5A" w:rsidP="00AE13D9">
      <w:pPr>
        <w:pStyle w:val="ProductList-Body"/>
      </w:pPr>
      <w:r>
        <w:t>Tento oddíl týkající se užívání určených dat vyhledávacích služeb vyhledávače Bing v rámci Podmínek pro služby online zůstává v platnosti i po vypovězení nebo vypršení platnosti multilicenční smlouvy zákazníka. Platí ustanovení mezi smluvními stranami, že si zákazník zachová všechna práva, duševní vlastnictví a zájem týkající se určených dat vyhledávacích služeb vyhledávače Bing. Společnost Microsoft nezískává k datům vyhledávacích služeb vyhledávače Bing žádná práva s výjimkou práv, která společnosti Microsoft přidělí zákazník v tomto oddílu Užívání dat vyhledávacích služeb vyhledávače Bing. Tento odstavec nemá vliv na práva společnosti Microsoft k softwaru nebo službám, které společnost Microsoft licencuje zákazníkovi.</w:t>
      </w:r>
    </w:p>
    <w:p w14:paraId="0023C651" w14:textId="77777777" w:rsidR="00B35F5A" w:rsidRDefault="00B35F5A" w:rsidP="00AE13D9">
      <w:pPr>
        <w:pStyle w:val="ProductList-Body"/>
      </w:pPr>
    </w:p>
    <w:p w14:paraId="6C17AFA4" w14:textId="77777777" w:rsidR="00933364" w:rsidRPr="00EE4338" w:rsidRDefault="00933364" w:rsidP="00933364">
      <w:pPr>
        <w:pStyle w:val="ProductList-ClauseHeading"/>
        <w:rPr>
          <w:color w:val="0072C6"/>
        </w:rPr>
      </w:pPr>
      <w:r>
        <w:lastRenderedPageBreak/>
        <w:t>Uplatnění podmínek ochrany údajů na vyhledávací služby vyhledávače Bing</w:t>
      </w:r>
    </w:p>
    <w:p w14:paraId="63BA129F" w14:textId="77777777" w:rsidR="00933364" w:rsidRDefault="00933364" w:rsidP="00933364">
      <w:pPr>
        <w:pStyle w:val="ProductList-Body"/>
      </w:pPr>
      <w:r>
        <w:t>Na vyhledávací služby vyhledávače Bing se vztahují pouze následující oddíly smlouvy DPA: Přenosy dat, Využívání subdodavatelů a Jak kontaktovat společnost Microsoft. Tyto oddíly se nevztahují na předběžné verze uvedených služeb.</w:t>
      </w:r>
    </w:p>
    <w:p w14:paraId="74695B44" w14:textId="77777777" w:rsidR="00933364" w:rsidRPr="009A17A9" w:rsidRDefault="00933364" w:rsidP="00933364">
      <w:pPr>
        <w:pStyle w:val="ProductList-Body"/>
      </w:pPr>
    </w:p>
    <w:p w14:paraId="08DF2310" w14:textId="77777777" w:rsidR="00933364" w:rsidRDefault="00933364" w:rsidP="00933364">
      <w:pPr>
        <w:pStyle w:val="ProductList-ClauseHeading"/>
        <w:keepNext w:val="0"/>
      </w:pPr>
      <w:r>
        <w:t>Podmínky obecného nařízení o ochraně osobních údajů (GDPR) se na vyhledávací služby vyhledávače Bing nevztahují:</w:t>
      </w:r>
    </w:p>
    <w:p w14:paraId="7350CAE4" w14:textId="77777777" w:rsidR="00933364" w:rsidRDefault="00933364" w:rsidP="00933364">
      <w:pPr>
        <w:pStyle w:val="ProductList-Body"/>
      </w:pPr>
      <w:r>
        <w:t>Podmínky obecného nařízení o ochraně osobních údajů (GDPR) (jak je definováno ve smlouvě DPA) se na vyhledávací služby vyhledávače Bing nevztahují.</w:t>
      </w:r>
    </w:p>
    <w:p w14:paraId="7D8481DD" w14:textId="77777777" w:rsidR="00933364" w:rsidRDefault="00933364" w:rsidP="00933364">
      <w:pPr>
        <w:pStyle w:val="ProductList-Body"/>
        <w:tabs>
          <w:tab w:val="left" w:pos="360"/>
        </w:tabs>
      </w:pPr>
    </w:p>
    <w:p w14:paraId="5F76F0FF" w14:textId="77777777" w:rsidR="00933364" w:rsidRDefault="00933364" w:rsidP="00933364">
      <w:pPr>
        <w:pStyle w:val="ProductList-ClauseHeading"/>
        <w:keepNext w:val="0"/>
      </w:pPr>
      <w:r>
        <w:t>Přednost:</w:t>
      </w:r>
    </w:p>
    <w:p w14:paraId="75B73EEA" w14:textId="71084E43" w:rsidR="00B35F5A" w:rsidRDefault="00933364" w:rsidP="00933364">
      <w:pPr>
        <w:pStyle w:val="ProductList-Body"/>
      </w:pPr>
      <w:r>
        <w:t>Tento oddíl Vyhledávací služby vyhledávače Bing platí do té míry, kdy je v rozporu s jinými částmi podmínek OST nebo smlouvy DPA</w:t>
      </w:r>
      <w:r w:rsidR="00B35F5A">
        <w:t>.</w:t>
      </w:r>
    </w:p>
    <w:p w14:paraId="1A44DFB6" w14:textId="77777777" w:rsidR="00647A97" w:rsidRPr="00903BB7" w:rsidRDefault="001D7070"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7D36EC8" w14:textId="77777777" w:rsidR="002F76B6" w:rsidRPr="00C71E5F" w:rsidRDefault="002F76B6" w:rsidP="00AE13D9">
      <w:pPr>
        <w:pStyle w:val="ProductList-Offering2Heading"/>
        <w:outlineLvl w:val="2"/>
        <w:rPr>
          <w:lang w:val="cs-CZ"/>
        </w:rPr>
      </w:pPr>
      <w:r w:rsidRPr="00C71E5F">
        <w:rPr>
          <w:lang w:val="cs-CZ"/>
        </w:rPr>
        <w:tab/>
      </w:r>
      <w:bookmarkStart w:id="95" w:name="_Toc5958159"/>
      <w:bookmarkStart w:id="96" w:name="_Toc39064679"/>
      <w:bookmarkStart w:id="97" w:name="CognitiveServices"/>
      <w:r w:rsidRPr="00C71E5F">
        <w:rPr>
          <w:lang w:val="cs-CZ"/>
        </w:rPr>
        <w:t>Kognitivní služby</w:t>
      </w:r>
      <w:bookmarkEnd w:id="95"/>
      <w:bookmarkEnd w:id="96"/>
    </w:p>
    <w:bookmarkEnd w:id="97"/>
    <w:p w14:paraId="154DD9CE" w14:textId="77777777" w:rsidR="002F76B6" w:rsidRDefault="002F76B6" w:rsidP="00AE13D9">
      <w:pPr>
        <w:pStyle w:val="ProductList-ClauseHeading"/>
        <w:keepNext w:val="0"/>
      </w:pPr>
      <w:r>
        <w:t>Omezení pro užívání výstupu služeb zákazníkem</w:t>
      </w:r>
    </w:p>
    <w:p w14:paraId="66A983EF" w14:textId="021F131A" w:rsidR="002F76B6" w:rsidRPr="00F86985" w:rsidRDefault="00933364" w:rsidP="00AE13D9">
      <w:pPr>
        <w:pStyle w:val="ProductList-Body"/>
      </w:pPr>
      <w:r>
        <w:t>Zákazník nebude užívat kognitivní služby nebo data z kognitivních služeb k vytváření, učení nebo vylepšování (přímo nebo nepřímo) podobného nebo konkurenčního produktu či služby, a neumožní to ani třetím stranám</w:t>
      </w:r>
      <w:r w:rsidR="002F76B6">
        <w:t>.</w:t>
      </w:r>
    </w:p>
    <w:p w14:paraId="10374856" w14:textId="77777777" w:rsidR="002F76B6" w:rsidRPr="00F86985" w:rsidRDefault="002F76B6" w:rsidP="00AE13D9">
      <w:pPr>
        <w:pStyle w:val="ProductList-Body"/>
      </w:pPr>
    </w:p>
    <w:p w14:paraId="33DEBCEC" w14:textId="77777777" w:rsidR="002F76B6" w:rsidRPr="00F86985" w:rsidRDefault="002F76B6" w:rsidP="00AE13D9">
      <w:pPr>
        <w:pStyle w:val="ProductList-ClauseHeading"/>
        <w:keepNext w:val="0"/>
      </w:pPr>
      <w:r>
        <w:t>Označení produktu Microsoft Translator</w:t>
      </w:r>
    </w:p>
    <w:p w14:paraId="03026DA0" w14:textId="77777777" w:rsidR="002F76B6" w:rsidRPr="00F86985" w:rsidRDefault="002F76B6" w:rsidP="00AE13D9">
      <w:pPr>
        <w:pStyle w:val="ProductList-Body"/>
      </w:pPr>
      <w:r>
        <w:t>Při zobrazování automatických překladů zajišťovaných službou Microsoft Translator bude zákazník uvádět odpovídající sdělení, že text byl automaticky přeložen službou Microsoft Translator.</w:t>
      </w:r>
    </w:p>
    <w:p w14:paraId="0F3435F8" w14:textId="77777777" w:rsidR="002F76B6" w:rsidRPr="00E90A70" w:rsidRDefault="002F76B6" w:rsidP="00AE13D9">
      <w:pPr>
        <w:pStyle w:val="ProductList-Body"/>
      </w:pPr>
    </w:p>
    <w:p w14:paraId="61073054" w14:textId="77777777" w:rsidR="002F76B6" w:rsidRPr="00541FFF" w:rsidRDefault="002F76B6" w:rsidP="00AE13D9">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Kognitivní služby v kontejnerech</w:t>
      </w:r>
    </w:p>
    <w:p w14:paraId="6BD5F110" w14:textId="12DCDB91" w:rsidR="002F76B6" w:rsidRPr="00E90A70" w:rsidRDefault="00933364" w:rsidP="00AE13D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Funkce kognitivních služeb, které jsou dostupné v kontejnerech, jsou navrženy pro připojení k účtovacímu koncovému bodu. Kontejnery a účtovací koncový bod jsou licencovány zákazníkovi na základě této smlouvy jako služby online. Kontejnery jsou nezbytné k užívání účtovacího koncového bodu a také se na ně vztahují podmínky užívání softwaru se službou online uvedené v této smlouvě. Kontejnery obsahují materiál, který je důvěrný a je ve vlastnictví společnosti Microsoft. Zákazník souhlasí, že bude tento materiál uchovávat jako důvěrný a neprodleně oznámí společnosti Microsoft jakékoli možné zneužití. Na kontejnery se nevztahuje smlouva DPA, protože provozní prostředí kontejnerů nespadá pod kontrolu společnosti Microsoft. Zákazník musí nakonfigurovat kontejnery, které užívá pro komunikaci s účtovacím koncovým bodem, tak aby účtovací koncový bod měřil veškeré užívání těchto kontejnerů. Pokud zákazník aktivuje toto měření a dodržuje všechna platná omezení transakcí, může nainstalovat a užívat libovolný počet kontejnerů (1) na svých hardwarových zařízeních vyhrazených k jeho výhradnímu užívání a (2) na účtech služby Microsoft Azure náležejících zákazníkovi</w:t>
      </w:r>
      <w:r w:rsidR="002F76B6">
        <w:rPr>
          <w:rFonts w:ascii="Calibri" w:eastAsia="Calibri" w:hAnsi="Calibri" w:cs="Arial"/>
          <w:sz w:val="18"/>
        </w:rPr>
        <w:t>.</w:t>
      </w:r>
    </w:p>
    <w:p w14:paraId="098DD7E5" w14:textId="77777777" w:rsidR="002F76B6" w:rsidRPr="009A17A9" w:rsidRDefault="002F76B6" w:rsidP="00AE13D9">
      <w:pPr>
        <w:pStyle w:val="ProductList-Body"/>
      </w:pPr>
    </w:p>
    <w:p w14:paraId="21A02105" w14:textId="77777777" w:rsidR="002F76B6" w:rsidRPr="00F86985" w:rsidRDefault="002F76B6" w:rsidP="00AE13D9">
      <w:pPr>
        <w:pStyle w:val="ProductList-ClauseHeading"/>
        <w:keepNext w:val="0"/>
      </w:pPr>
      <w:r>
        <w:t>Neaktivní konfigurace kognitivních služeb a vlastní modely</w:t>
      </w:r>
    </w:p>
    <w:p w14:paraId="171F7278" w14:textId="77777777" w:rsidR="002F76B6" w:rsidRPr="009A17A9" w:rsidRDefault="002F76B6" w:rsidP="00AE13D9">
      <w:pPr>
        <w:pStyle w:val="ProductList-Body"/>
      </w:pPr>
      <w:r>
        <w:t>Pro účely uchovávání a odstraňování dat může společnost Microsoft dle vlastního uvážení konfiguraci kognitivních služeb nebo vlastní model, které byly neaktivní, považovat za online službu, pro kterou vypršela platnost odběru zákazníka. Konfigurace nebo vlastní model je neaktivní, pokud po dobu 90 dnů (1) nebyla učiněna žádná volání této konfigurace nebo modelu; (2) nebyla provedena žádná změna konfigurace nebo modelu a nebyl k nim přiřazen aktuální klíč a; (3) zákazník se do konfigurace ani modelu nepřihlásil.</w:t>
      </w:r>
    </w:p>
    <w:p w14:paraId="283367C1" w14:textId="77777777" w:rsidR="002F76B6" w:rsidRPr="00903BB7" w:rsidRDefault="001D7070" w:rsidP="00AE13D9">
      <w:pPr>
        <w:pStyle w:val="ProductList-Body"/>
        <w:shd w:val="clear" w:color="auto" w:fill="A6A6A6" w:themeFill="background1" w:themeFillShade="A6"/>
        <w:spacing w:before="120" w:after="240"/>
        <w:jc w:val="right"/>
      </w:pPr>
      <w:hyperlink w:anchor="TableofContents" w:tooltip="Obsah" w:history="1">
        <w:r w:rsidR="002F76B6">
          <w:rPr>
            <w:rStyle w:val="Hyperlink"/>
            <w:sz w:val="16"/>
            <w:szCs w:val="16"/>
          </w:rPr>
          <w:t>Obsah</w:t>
        </w:r>
      </w:hyperlink>
      <w:r w:rsidR="002F76B6">
        <w:rPr>
          <w:sz w:val="16"/>
          <w:szCs w:val="16"/>
        </w:rPr>
        <w:t xml:space="preserve"> / </w:t>
      </w:r>
      <w:hyperlink w:anchor="GeneralTerms" w:tooltip="Obecné podmínky" w:history="1">
        <w:r w:rsidR="002F76B6">
          <w:rPr>
            <w:rStyle w:val="Hyperlink"/>
            <w:sz w:val="16"/>
            <w:szCs w:val="16"/>
          </w:rPr>
          <w:t>Obecné podmínky</w:t>
        </w:r>
      </w:hyperlink>
    </w:p>
    <w:p w14:paraId="3318312F" w14:textId="247C32E4" w:rsidR="000516CB" w:rsidRPr="000516CB" w:rsidRDefault="00081398" w:rsidP="00081398">
      <w:pPr>
        <w:pStyle w:val="ProductList-Offering2Heading"/>
        <w:outlineLvl w:val="2"/>
        <w:rPr>
          <w:lang w:val="cs-CZ"/>
        </w:rPr>
      </w:pPr>
      <w:r w:rsidRPr="000C4213">
        <w:rPr>
          <w:lang w:val="cs-CZ"/>
        </w:rPr>
        <w:tab/>
      </w:r>
      <w:bookmarkStart w:id="98" w:name="_Toc39064680"/>
      <w:r w:rsidR="000516CB" w:rsidRPr="000516CB">
        <w:rPr>
          <w:lang w:val="cs-CZ"/>
        </w:rPr>
        <w:t>Služba Microsoft Genomics</w:t>
      </w:r>
      <w:bookmarkEnd w:id="83"/>
      <w:bookmarkEnd w:id="98"/>
    </w:p>
    <w:p w14:paraId="4223954A" w14:textId="77777777" w:rsidR="000516CB" w:rsidRPr="00BA2331" w:rsidRDefault="000516CB" w:rsidP="00AE13D9">
      <w:pPr>
        <w:pStyle w:val="ProductList-ClauseHeading"/>
        <w:keepNext w:val="0"/>
      </w:pPr>
      <w:r>
        <w:t xml:space="preserve">Ochrana osobních údajů pro službu Microsoft Genomics </w:t>
      </w:r>
    </w:p>
    <w:p w14:paraId="6A232114" w14:textId="77777777" w:rsidR="000516CB" w:rsidRPr="00BA2331" w:rsidRDefault="000516CB" w:rsidP="00AE13D9">
      <w:pPr>
        <w:pStyle w:val="ProductList-Body"/>
      </w:pPr>
      <w:r>
        <w:t xml:space="preserve">Prohlášení společnosti Microsoft o ochraně osobních údajů umístěné na adrese </w:t>
      </w:r>
      <w:hyperlink r:id="rId44" w:history="1">
        <w:r>
          <w:rPr>
            <w:rStyle w:val="Hyperlink"/>
          </w:rPr>
          <w:t>https://go.microsoft.com/fwlink/?LinkId=521839</w:t>
        </w:r>
      </w:hyperlink>
      <w:r>
        <w:t xml:space="preserve"> se vztahuje na užívání služeb Microsoft Genomics zákazníkem. Výjimkou je pouze tento oddíl Microsoft Genomics, který platí v rozsahu, v jakém je v rozporu s prohlášením společnosti Microsoft o ochraně osobních údajů. </w:t>
      </w:r>
    </w:p>
    <w:p w14:paraId="60B8FD5E" w14:textId="77777777" w:rsidR="000516CB" w:rsidRPr="00BA2331" w:rsidRDefault="000516CB" w:rsidP="00AE13D9">
      <w:pPr>
        <w:pStyle w:val="ProductList-Body"/>
      </w:pPr>
    </w:p>
    <w:p w14:paraId="33DCD7B7" w14:textId="77777777" w:rsidR="000516CB" w:rsidRPr="00BA2331" w:rsidRDefault="000516CB" w:rsidP="00AE13D9">
      <w:pPr>
        <w:pStyle w:val="ProductList-ClauseHeading"/>
        <w:keepNext w:val="0"/>
      </w:pPr>
      <w:r>
        <w:t xml:space="preserve">Licenční podmínky společnosti Broad. </w:t>
      </w:r>
    </w:p>
    <w:p w14:paraId="3A4C55C8" w14:textId="1498593F" w:rsidR="000516CB" w:rsidRPr="00BA2331" w:rsidRDefault="00933364" w:rsidP="00AE13D9">
      <w:pPr>
        <w:pStyle w:val="ProductList-Body"/>
      </w:pPr>
      <w:r>
        <w:t>Služba Microsoft Genomics zahrnuje přístup k sadě nástrojů Genetic Analysis Toolkit (GATK) od společnosti Broad Institute, Inc. („</w:t>
      </w:r>
      <w:r>
        <w:rPr>
          <w:bCs/>
        </w:rPr>
        <w:t>Broad</w:t>
      </w:r>
      <w:r>
        <w:t>“). Používání sady GATK a související dokumentace v rámci služby Microsoft Genomics podléhá také licenční smlouvě s koncovým uživatelem pro sadu GATK společnosti Broad („</w:t>
      </w:r>
      <w:r>
        <w:rPr>
          <w:bCs/>
        </w:rPr>
        <w:t>Smlouva EULA se společností Broad</w:t>
      </w:r>
      <w:r>
        <w:t xml:space="preserve">“ zde </w:t>
      </w:r>
      <w:hyperlink r:id="rId45" w:history="1">
        <w:r>
          <w:rPr>
            <w:rStyle w:val="Hyperlink"/>
          </w:rPr>
          <w:t>https://software.broadinstitute.org/gatk/eula/index?p=Azure</w:t>
        </w:r>
      </w:hyperlink>
      <w:r w:rsidR="000516CB">
        <w:t xml:space="preserve">). </w:t>
      </w:r>
    </w:p>
    <w:p w14:paraId="1D83AC61" w14:textId="77777777" w:rsidR="000516CB" w:rsidRPr="00BA2331" w:rsidRDefault="000516CB" w:rsidP="00AE13D9">
      <w:pPr>
        <w:pStyle w:val="ProductList-Body"/>
      </w:pPr>
    </w:p>
    <w:p w14:paraId="5F78CD18" w14:textId="77777777" w:rsidR="000516CB" w:rsidRPr="00BA2331" w:rsidRDefault="000516CB" w:rsidP="00AE13D9">
      <w:pPr>
        <w:pStyle w:val="ProductList-Body"/>
      </w:pPr>
      <w:r>
        <w:t xml:space="preserve">Společnost Microsoft může shromažďovat určité statistické a technické údaje týkající se užívání sady GATK zákazníkem a sdílet je se společností Broad. Zákazník opravňuje společnost Microsoft, aby mohla společnosti Broad hlásit status zákazníka jako uživatele sady GATK ve službě Microsoft Genomics. </w:t>
      </w:r>
    </w:p>
    <w:p w14:paraId="3860F2FA" w14:textId="77777777" w:rsidR="000516CB" w:rsidRPr="00BA2331" w:rsidRDefault="000516CB" w:rsidP="00AE13D9">
      <w:pPr>
        <w:pStyle w:val="ProductList-Body"/>
      </w:pPr>
    </w:p>
    <w:p w14:paraId="7A5631D1" w14:textId="77777777" w:rsidR="000516CB" w:rsidRPr="00BA2331" w:rsidRDefault="000516CB" w:rsidP="00933364">
      <w:pPr>
        <w:pStyle w:val="ProductList-ClauseHeading"/>
      </w:pPr>
      <w:r>
        <w:lastRenderedPageBreak/>
        <w:t>Zákaz použití ke zdravotnickým účelům.</w:t>
      </w:r>
    </w:p>
    <w:p w14:paraId="57C20653" w14:textId="77777777" w:rsidR="000516CB" w:rsidRPr="00BA2331" w:rsidRDefault="000516CB" w:rsidP="00AE13D9">
      <w:pPr>
        <w:pStyle w:val="ProductList-Body"/>
      </w:pPr>
      <w:r>
        <w:t>Microsoft Genomics není zdravotnický prostředek a výstupy generované z jeho užívání nejsou zamýšleny jako vyjádření faktů a nesmějí být použity jako náhrada lékařského úsudku, poradenství, diagnózy nebo léčby žádného onemocnění nebo zdravotního stavu.</w:t>
      </w:r>
    </w:p>
    <w:p w14:paraId="412A06D5" w14:textId="77777777" w:rsidR="00647A97" w:rsidRPr="00903BB7" w:rsidRDefault="001D7070"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7CE70F9" w14:textId="09B1B4FA" w:rsidR="000516CB" w:rsidRPr="00FE6C4E" w:rsidRDefault="000516CB" w:rsidP="00AE13D9">
      <w:pPr>
        <w:pStyle w:val="ProductList-Offering2Heading"/>
        <w:outlineLvl w:val="2"/>
        <w:rPr>
          <w:lang w:val="cs-CZ"/>
        </w:rPr>
      </w:pPr>
      <w:r w:rsidRPr="00FE6C4E">
        <w:rPr>
          <w:lang w:val="cs-CZ"/>
        </w:rPr>
        <w:tab/>
      </w:r>
      <w:bookmarkStart w:id="99" w:name="_Toc494738673"/>
      <w:bookmarkStart w:id="100" w:name="_Toc39064681"/>
      <w:r w:rsidRPr="00FE6C4E">
        <w:rPr>
          <w:lang w:val="cs-CZ"/>
        </w:rPr>
        <w:t xml:space="preserve">Služba Visual Studio </w:t>
      </w:r>
      <w:r w:rsidR="000E3074" w:rsidRPr="00FE6C4E">
        <w:rPr>
          <w:lang w:val="cs-CZ"/>
        </w:rPr>
        <w:t>App</w:t>
      </w:r>
      <w:r w:rsidRPr="00FE6C4E">
        <w:rPr>
          <w:lang w:val="cs-CZ"/>
        </w:rPr>
        <w:t xml:space="preserve"> Center</w:t>
      </w:r>
      <w:bookmarkEnd w:id="99"/>
      <w:bookmarkEnd w:id="100"/>
    </w:p>
    <w:p w14:paraId="25D0EC22" w14:textId="6E0D5EAB" w:rsidR="000516CB" w:rsidRPr="00BA2331" w:rsidRDefault="000516CB" w:rsidP="00AE13D9">
      <w:pPr>
        <w:pStyle w:val="ProductList-ClauseHeading"/>
        <w:keepNext w:val="0"/>
      </w:pPr>
      <w:r>
        <w:t xml:space="preserve">Podmínky ochrany osobních údajů a zabezpečení pro službu Visual Studio </w:t>
      </w:r>
      <w:r w:rsidR="000E3074">
        <w:t>App</w:t>
      </w:r>
      <w:r>
        <w:t xml:space="preserve"> Center Test</w:t>
      </w:r>
    </w:p>
    <w:p w14:paraId="5AFF8880" w14:textId="52419E6A" w:rsidR="000516CB" w:rsidRPr="00BA2331" w:rsidRDefault="000516CB" w:rsidP="00AE13D9">
      <w:pPr>
        <w:pStyle w:val="ProductList-Body"/>
      </w:pPr>
      <w:r>
        <w:t xml:space="preserve">Prohlášení o ochraně osobních údajů uvedené na adrese </w:t>
      </w:r>
      <w:hyperlink r:id="rId46" w:history="1">
        <w:r w:rsidR="00DC4898" w:rsidRPr="00DC4898">
          <w:rPr>
            <w:rStyle w:val="Hyperlink"/>
          </w:rPr>
          <w:t>https://aka.ms/actestprivacypolicy</w:t>
        </w:r>
      </w:hyperlink>
      <w:r>
        <w:t xml:space="preserve"> se vztahuje na užívání služby Visual Studio </w:t>
      </w:r>
      <w:r w:rsidR="000E3074">
        <w:t>App</w:t>
      </w:r>
      <w:r>
        <w:t xml:space="preserve"> Center Test zákazníkem. Zákazník nesmí službu Visual Studio </w:t>
      </w:r>
      <w:r w:rsidR="000E3074">
        <w:t>App</w:t>
      </w:r>
      <w:r>
        <w:t xml:space="preserve"> Center Test užívat k ukládání ani zpracovávání osobních údajů. Další informace naleznete v dokumentaci k produktu.</w:t>
      </w:r>
    </w:p>
    <w:p w14:paraId="18248087" w14:textId="77777777" w:rsidR="000516CB" w:rsidRPr="00BA2331" w:rsidRDefault="000516CB" w:rsidP="00AE13D9">
      <w:pPr>
        <w:pStyle w:val="ProductList-Body"/>
      </w:pPr>
    </w:p>
    <w:p w14:paraId="4B636F58" w14:textId="77777777" w:rsidR="000516CB" w:rsidRPr="00BA2331" w:rsidRDefault="000516CB" w:rsidP="00AE13D9">
      <w:pPr>
        <w:pStyle w:val="ProductList-ClauseHeading"/>
        <w:keepNext w:val="0"/>
      </w:pPr>
      <w:r>
        <w:t>Užívání k vývoji a testování</w:t>
      </w:r>
    </w:p>
    <w:p w14:paraId="40B35491" w14:textId="0DC9D664" w:rsidR="000516CB" w:rsidRPr="00BA2331" w:rsidRDefault="000516CB" w:rsidP="00AE13D9">
      <w:pPr>
        <w:pStyle w:val="ProductList-Body"/>
      </w:pPr>
      <w:r>
        <w:t xml:space="preserve">Zákazník smí ke službě Visual Studio </w:t>
      </w:r>
      <w:r w:rsidR="000E3074">
        <w:t>App</w:t>
      </w:r>
      <w:r>
        <w:t xml:space="preserve"> Center přistupovat a užívat ji pouze k vývoji a testování zákaznických aplikací. K virtuálnímu počítači poskytovanému službou Visual Studio </w:t>
      </w:r>
      <w:r w:rsidR="000E3074">
        <w:t>App</w:t>
      </w:r>
      <w:r>
        <w:t xml:space="preserve"> Center smí přistupovat vždy pouze jeden licencovaný uživatel.</w:t>
      </w:r>
    </w:p>
    <w:p w14:paraId="3AC01119" w14:textId="77777777" w:rsidR="000516CB" w:rsidRPr="00BA2331" w:rsidRDefault="000516CB" w:rsidP="00AE13D9">
      <w:pPr>
        <w:pStyle w:val="ProductList-Body"/>
      </w:pPr>
    </w:p>
    <w:p w14:paraId="755CBE6D" w14:textId="77777777" w:rsidR="000516CB" w:rsidRPr="00BA2331" w:rsidRDefault="000516CB" w:rsidP="00AE13D9">
      <w:pPr>
        <w:pStyle w:val="ProductList-ClauseHeading"/>
        <w:keepNext w:val="0"/>
      </w:pPr>
      <w:r>
        <w:t>Autorizovaný vývojář</w:t>
      </w:r>
    </w:p>
    <w:p w14:paraId="02024D58" w14:textId="15BFCF3D" w:rsidR="000516CB" w:rsidRPr="00BA2331" w:rsidRDefault="000516CB" w:rsidP="00AE13D9">
      <w:pPr>
        <w:pStyle w:val="ProductList-Body"/>
      </w:pPr>
      <w:r>
        <w:t xml:space="preserve">Zákazník určí společnost Microsoft jako svého autorizovaného vývojáře, co se týká softwaru Apple obsaženého ve službě Visual Studio </w:t>
      </w:r>
      <w:r w:rsidR="000E3074">
        <w:t>App</w:t>
      </w:r>
      <w:r>
        <w:t xml:space="preserve"> Center. Společnost Microsoft nese odpovědnost za splnění podmínek platných pro jakýkoli takový software, který je obsažen ve službě Visual Studio </w:t>
      </w:r>
      <w:r w:rsidR="000E3074">
        <w:t>App</w:t>
      </w:r>
      <w:r>
        <w:t xml:space="preserve"> Center, a uchová v tajnosti všechny důvěrné informace o softwaru Apple používaném jako součást služby Visual Studio </w:t>
      </w:r>
      <w:r w:rsidR="000E3074">
        <w:t>App</w:t>
      </w:r>
      <w:r>
        <w:t xml:space="preserve"> Center. </w:t>
      </w:r>
    </w:p>
    <w:p w14:paraId="2D5DD241" w14:textId="77777777" w:rsidR="000516CB" w:rsidRPr="00BA2331" w:rsidRDefault="000516CB" w:rsidP="00AE13D9">
      <w:pPr>
        <w:pStyle w:val="ProductList-Body"/>
      </w:pPr>
    </w:p>
    <w:p w14:paraId="0357E4AE" w14:textId="77777777" w:rsidR="000516CB" w:rsidRPr="00BA2331" w:rsidRDefault="000516CB" w:rsidP="00AE13D9">
      <w:pPr>
        <w:pStyle w:val="ProductList-ClauseHeading"/>
        <w:keepNext w:val="0"/>
      </w:pPr>
      <w:r>
        <w:t>Přístup ke službě úložiště třetích stran</w:t>
      </w:r>
    </w:p>
    <w:p w14:paraId="5DECA241" w14:textId="384D2DFF" w:rsidR="000516CB" w:rsidRPr="00BA2331" w:rsidRDefault="00933364" w:rsidP="00AE13D9">
      <w:pPr>
        <w:pStyle w:val="ProductList-Body"/>
      </w:pPr>
      <w:r>
        <w:t>Pokud zákazník společnosti Microsoft udělí přístup ke svým účtům služby úložiště třetích stran, opravňuje tímto společnost Microsoft k prověření účtů, včetně obsahu svých veřejných a soukromých úložišť</w:t>
      </w:r>
      <w:r w:rsidR="000516CB">
        <w:t>.</w:t>
      </w:r>
    </w:p>
    <w:p w14:paraId="0454E3DD" w14:textId="77777777" w:rsidR="00647A97" w:rsidRPr="00903BB7" w:rsidRDefault="001D7070"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B863B7D" w14:textId="69310D7F" w:rsidR="00AA2166" w:rsidRPr="00AA2166" w:rsidRDefault="00AA2166" w:rsidP="00AE13D9">
      <w:pPr>
        <w:pStyle w:val="ProductList-OfferingGroupHeading"/>
        <w:spacing w:after="80"/>
        <w:outlineLvl w:val="1"/>
        <w:rPr>
          <w:lang w:val="cs-CZ"/>
        </w:rPr>
      </w:pPr>
      <w:bookmarkStart w:id="101" w:name="_Toc39064682"/>
      <w:r w:rsidRPr="00AA2166">
        <w:rPr>
          <w:lang w:val="cs-CZ"/>
        </w:rPr>
        <w:t>Plány Microsoft Azure</w:t>
      </w:r>
      <w:bookmarkEnd w:id="84"/>
      <w:bookmarkEnd w:id="85"/>
      <w:bookmarkEnd w:id="101"/>
    </w:p>
    <w:p w14:paraId="77A5091E" w14:textId="77777777" w:rsidR="00AA2166" w:rsidRDefault="00AA2166" w:rsidP="00AE13D9">
      <w:pPr>
        <w:pStyle w:val="ProductList-Body"/>
        <w:tabs>
          <w:tab w:val="clear" w:pos="158"/>
          <w:tab w:val="left" w:pos="360"/>
        </w:tabs>
        <w:rPr>
          <w:b/>
          <w:color w:val="00188F"/>
        </w:rPr>
      </w:pPr>
      <w:r>
        <w:rPr>
          <w:b/>
          <w:color w:val="00188F"/>
        </w:rPr>
        <w:t>Sdělení</w:t>
      </w:r>
    </w:p>
    <w:p w14:paraId="115BB485" w14:textId="44895A71" w:rsidR="00AA2166" w:rsidRPr="00AB267B" w:rsidRDefault="00AA2166" w:rsidP="00AE13D9">
      <w:pPr>
        <w:pStyle w:val="ProductList-Body"/>
      </w:pPr>
      <w:r>
        <w:t xml:space="preserve">Platí příslušná sdělení pro produkt Bing Maps v </w:t>
      </w:r>
      <w:hyperlink w:anchor="Attachment1" w:tooltip="příloze 1" w:history="1">
        <w:r>
          <w:rPr>
            <w:rStyle w:val="Hyperlink"/>
          </w:rPr>
          <w:t>příloze 1</w:t>
        </w:r>
      </w:hyperlink>
      <w:r>
        <w:t>.</w:t>
      </w:r>
    </w:p>
    <w:p w14:paraId="06290619" w14:textId="77777777" w:rsidR="00AA2166" w:rsidRPr="000E3993" w:rsidRDefault="00AA2166" w:rsidP="00AE13D9">
      <w:pPr>
        <w:pStyle w:val="ProductList-Body"/>
      </w:pPr>
    </w:p>
    <w:p w14:paraId="6EDB8DE6" w14:textId="77777777" w:rsidR="00AA2166" w:rsidRPr="00017A5A" w:rsidRDefault="00AA2166" w:rsidP="00AE13D9">
      <w:pPr>
        <w:pStyle w:val="ProductList-Body"/>
        <w:tabs>
          <w:tab w:val="clear" w:pos="158"/>
          <w:tab w:val="left" w:pos="180"/>
        </w:tabs>
        <w:rPr>
          <w:b/>
          <w:color w:val="00188F"/>
        </w:rPr>
      </w:pPr>
      <w:r>
        <w:rPr>
          <w:b/>
          <w:color w:val="00188F"/>
        </w:rPr>
        <w:t>Sady licencí na odběr</w:t>
      </w:r>
    </w:p>
    <w:p w14:paraId="7BAEDBBE" w14:textId="79B36D48" w:rsidR="00FE6C4E" w:rsidRDefault="00FE6C4E" w:rsidP="00AE13D9">
      <w:pPr>
        <w:pStyle w:val="ProductList-Body"/>
      </w:pPr>
      <w:r>
        <w:t xml:space="preserve">Kromě licencí na odběr na základě počtu uživatelů naleznete další licence na odběr, které splňují požadavky pro službu Azure Active Directory Premium, Azure Advanced Threat Protection pro uživatele, Azure Information Protection a Microsoft Intune, v </w:t>
      </w:r>
      <w:hyperlink w:anchor="Attachment2" w:tooltip="příloze 2" w:history="1">
        <w:r>
          <w:rPr>
            <w:rStyle w:val="Hyperlink"/>
          </w:rPr>
          <w:t>příloze 2</w:t>
        </w:r>
      </w:hyperlink>
      <w:r>
        <w:t>.</w:t>
      </w:r>
    </w:p>
    <w:p w14:paraId="7160C4E1" w14:textId="013B8DF5" w:rsidR="003A20B5" w:rsidRPr="003A20B5" w:rsidRDefault="00AA2166" w:rsidP="00AE13D9">
      <w:pPr>
        <w:pStyle w:val="ProductList-Offering2Heading"/>
        <w:outlineLvl w:val="2"/>
        <w:rPr>
          <w:lang w:val="cs-CZ"/>
        </w:rPr>
      </w:pPr>
      <w:r>
        <w:rPr>
          <w:lang w:val="cs-CZ"/>
        </w:rPr>
        <w:tab/>
      </w:r>
      <w:bookmarkStart w:id="102" w:name="_Toc39064683"/>
      <w:r w:rsidR="003A20B5" w:rsidRPr="003A20B5">
        <w:rPr>
          <w:lang w:val="cs-CZ"/>
        </w:rPr>
        <w:t>Azure Active Directory Basic</w:t>
      </w:r>
      <w:bookmarkEnd w:id="86"/>
      <w:bookmarkEnd w:id="87"/>
      <w:bookmarkEnd w:id="102"/>
    </w:p>
    <w:bookmarkEnd w:id="88"/>
    <w:p w14:paraId="286DCDBF" w14:textId="77777777" w:rsidR="003A20B5" w:rsidRPr="003C2FBE" w:rsidRDefault="003A20B5" w:rsidP="00AE13D9">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bookmarkStart w:id="103" w:name="AzureActiveDirectoryPremium"/>
    <w:p w14:paraId="47B63787"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604A0828" w14:textId="77777777" w:rsidR="003A20B5" w:rsidRPr="000E3074" w:rsidRDefault="003A20B5" w:rsidP="00AE13D9">
      <w:pPr>
        <w:pStyle w:val="ProductList-Offering2Heading"/>
        <w:outlineLvl w:val="2"/>
        <w:rPr>
          <w:lang w:val="cs-CZ"/>
        </w:rPr>
      </w:pPr>
      <w:r w:rsidRPr="000E3074">
        <w:rPr>
          <w:lang w:val="cs-CZ"/>
        </w:rPr>
        <w:tab/>
      </w:r>
      <w:bookmarkStart w:id="104" w:name="_Toc459970715"/>
      <w:bookmarkStart w:id="105" w:name="_Toc457466429"/>
      <w:bookmarkStart w:id="106" w:name="_Toc39064684"/>
      <w:r w:rsidRPr="000E3074">
        <w:rPr>
          <w:lang w:val="cs-CZ"/>
        </w:rPr>
        <w:t>Azure Active Directory Premium</w:t>
      </w:r>
      <w:bookmarkEnd w:id="104"/>
      <w:bookmarkEnd w:id="105"/>
      <w:bookmarkEnd w:id="106"/>
    </w:p>
    <w:bookmarkEnd w:id="103"/>
    <w:p w14:paraId="1327DD98" w14:textId="2B1C7F2E" w:rsidR="003A20B5" w:rsidRDefault="003A20B5" w:rsidP="00AE13D9">
      <w:pPr>
        <w:pStyle w:val="ProductList-Body"/>
      </w:pPr>
      <w:r>
        <w:t>Zákazník může za použití jednotného přihlášení předběžně integrovat aplikace SAAS/vlastních aplikace. Zákazník nesmí kopírovat ani distribuovat žádnou datovou sadu (nebo její část) zahrnutou v softwaru Microsoft Identity Manager dodaném s licencí na odběr na základě počtu uživatelů pro službu Microsoft Azure Active Directory Premium (P1 a P2).</w:t>
      </w:r>
    </w:p>
    <w:p w14:paraId="7F47C54C" w14:textId="7F6900A6" w:rsidR="000236AC" w:rsidRDefault="000236AC" w:rsidP="00AE13D9">
      <w:pPr>
        <w:pStyle w:val="ProductList-Body"/>
      </w:pPr>
    </w:p>
    <w:p w14:paraId="6A5E62C6" w14:textId="77777777" w:rsidR="000236AC" w:rsidRDefault="000236AC" w:rsidP="00AE13D9">
      <w:pPr>
        <w:pStyle w:val="ProductList-ClauseHeading"/>
        <w:keepNext w:val="0"/>
      </w:pPr>
      <w:r>
        <w:t>Povolení externích uživatelů</w:t>
      </w:r>
    </w:p>
    <w:p w14:paraId="4200363F" w14:textId="77777777" w:rsidR="000236AC" w:rsidRPr="00534B01" w:rsidRDefault="000236AC" w:rsidP="00AE13D9">
      <w:pPr>
        <w:pStyle w:val="ProductList-Body"/>
      </w:pPr>
      <w:r>
        <w:t>Pro každou licenci na odběr na základě počtu uživatelů (nebo ekvivalentní sadu licencí na odběr), kterou zákazník přiděluje uživateli, smí zákazník také povolit až pěti dodatečným externím uživatelům přístup k odpovídající úrovni služby Azure Active Directory.</w:t>
      </w:r>
    </w:p>
    <w:bookmarkStart w:id="107" w:name="AzureInformationProtectionPremium"/>
    <w:p w14:paraId="347D1042"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1A370BD3" w14:textId="77777777" w:rsidR="003A20B5" w:rsidRPr="003C339E" w:rsidRDefault="003A20B5" w:rsidP="00AE7CA0">
      <w:pPr>
        <w:pStyle w:val="ProductList-Offering2Heading"/>
        <w:pageBreakBefore/>
        <w:outlineLvl w:val="2"/>
        <w:rPr>
          <w:lang w:val="cs-CZ"/>
        </w:rPr>
      </w:pPr>
      <w:r w:rsidRPr="003C339E">
        <w:rPr>
          <w:lang w:val="cs-CZ"/>
        </w:rPr>
        <w:lastRenderedPageBreak/>
        <w:tab/>
      </w:r>
      <w:bookmarkStart w:id="108" w:name="AzureRightsManagement"/>
      <w:bookmarkStart w:id="109" w:name="_Toc459970716"/>
      <w:bookmarkStart w:id="110" w:name="_Toc457466430"/>
      <w:bookmarkStart w:id="111" w:name="_Toc39064685"/>
      <w:r w:rsidRPr="003C339E">
        <w:rPr>
          <w:lang w:val="cs-CZ"/>
        </w:rPr>
        <w:t>Azure Information Protection</w:t>
      </w:r>
      <w:bookmarkEnd w:id="108"/>
      <w:r w:rsidRPr="003C339E">
        <w:rPr>
          <w:lang w:val="cs-CZ"/>
        </w:rPr>
        <w:t xml:space="preserve"> Premium</w:t>
      </w:r>
      <w:bookmarkEnd w:id="109"/>
      <w:bookmarkEnd w:id="110"/>
      <w:bookmarkEnd w:id="111"/>
    </w:p>
    <w:bookmarkEnd w:id="107"/>
    <w:p w14:paraId="4CCD649C" w14:textId="77777777" w:rsidR="003A20B5" w:rsidRPr="003C2FBE" w:rsidRDefault="003A20B5" w:rsidP="00AE13D9">
      <w:pPr>
        <w:pStyle w:val="ProductList-Body"/>
        <w:tabs>
          <w:tab w:val="clear" w:pos="158"/>
          <w:tab w:val="left" w:pos="360"/>
        </w:tabs>
      </w:pPr>
      <w:r>
        <w:rPr>
          <w:b/>
          <w:color w:val="00188F"/>
        </w:rPr>
        <w:t>Sdělení</w:t>
      </w:r>
    </w:p>
    <w:p w14:paraId="7E998F08" w14:textId="6466FAE6" w:rsidR="003A20B5" w:rsidRPr="003C2FBE" w:rsidRDefault="003A20B5" w:rsidP="00AE13D9">
      <w:pPr>
        <w:pStyle w:val="ProductList-Body"/>
      </w:pPr>
      <w:r>
        <w:t xml:space="preserve">Platí příslušná sdělení pro produkt Bing Maps v </w:t>
      </w:r>
      <w:hyperlink w:anchor="Attachment1" w:tooltip="příloze 1" w:history="1">
        <w:r>
          <w:rPr>
            <w:rStyle w:val="Hyperlink"/>
          </w:rPr>
          <w:t>příloze 1</w:t>
        </w:r>
      </w:hyperlink>
      <w:r>
        <w:t>.</w:t>
      </w:r>
    </w:p>
    <w:p w14:paraId="6411285B" w14:textId="7F612F5C" w:rsidR="003A20B5" w:rsidRPr="003C2FBE" w:rsidRDefault="003A20B5" w:rsidP="00AE7CA0">
      <w:pPr>
        <w:pStyle w:val="ProductList-Body"/>
      </w:pPr>
      <w:r>
        <w:t xml:space="preserve">Jakékoli služby nasazení poskytované zákazníkovi jsou předmětem sdělení odborných služeb v </w:t>
      </w:r>
      <w:hyperlink w:anchor="Attachment1" w:tooltip="příloze 1" w:history="1">
        <w:r>
          <w:rPr>
            <w:rStyle w:val="Hyperlink"/>
          </w:rPr>
          <w:t>příloze 1</w:t>
        </w:r>
      </w:hyperlink>
      <w:r>
        <w:t>.</w:t>
      </w:r>
    </w:p>
    <w:bookmarkStart w:id="112" w:name="_Toc388464308"/>
    <w:bookmarkStart w:id="113" w:name="Dynamics365"/>
    <w:bookmarkStart w:id="114" w:name="_Toc524436945"/>
    <w:bookmarkStart w:id="115" w:name="_Toc523239317"/>
    <w:bookmarkEnd w:id="89"/>
    <w:bookmarkEnd w:id="90"/>
    <w:bookmarkEnd w:id="112"/>
    <w:p w14:paraId="10CF7EA8" w14:textId="6798A979" w:rsidR="003B3069"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bookmarkStart w:id="116" w:name="_Toc5958166"/>
      <w:bookmarkStart w:id="117" w:name="_Toc8395038"/>
      <w:bookmarkStart w:id="118" w:name="_Toc6563826"/>
      <w:bookmarkStart w:id="119" w:name="_Toc8749039"/>
      <w:bookmarkEnd w:id="113"/>
      <w:bookmarkEnd w:id="114"/>
      <w:bookmarkEnd w:id="115"/>
    </w:p>
    <w:p w14:paraId="07D64E65" w14:textId="77777777" w:rsidR="00432298" w:rsidRPr="00E464DF" w:rsidRDefault="00432298" w:rsidP="00AE13D9">
      <w:pPr>
        <w:pStyle w:val="ProductList-OfferingGroupHeading"/>
        <w:spacing w:after="80"/>
        <w:outlineLvl w:val="1"/>
      </w:pPr>
      <w:bookmarkStart w:id="120" w:name="_Toc17975729"/>
      <w:bookmarkStart w:id="121" w:name="_Toc39064686"/>
      <w:bookmarkEnd w:id="116"/>
      <w:bookmarkEnd w:id="117"/>
      <w:bookmarkEnd w:id="118"/>
      <w:bookmarkEnd w:id="119"/>
      <w:r>
        <w:t>Služby Microsoft Dynamics 365 Services</w:t>
      </w:r>
      <w:bookmarkEnd w:id="120"/>
      <w:bookmarkEnd w:id="121"/>
    </w:p>
    <w:p w14:paraId="67A6DEAA" w14:textId="77777777" w:rsidR="00FC3A44" w:rsidRPr="00A46188" w:rsidRDefault="00FC3A44" w:rsidP="00FC3A44">
      <w:pPr>
        <w:pStyle w:val="ProductList-ClauseHeading"/>
        <w:keepNext w:val="0"/>
      </w:pPr>
      <w:r w:rsidRPr="00A46188">
        <w:t>Sdělení</w:t>
      </w:r>
    </w:p>
    <w:p w14:paraId="07B90C68" w14:textId="77777777" w:rsidR="00FC3A44" w:rsidRPr="00A46188" w:rsidRDefault="00FC3A44" w:rsidP="00FC3A44">
      <w:pPr>
        <w:pStyle w:val="ProductList-Body"/>
      </w:pPr>
      <w:r w:rsidRPr="00A46188">
        <w:t xml:space="preserve">Platí příslušná sdělení pro produkt Bing Maps a odborné služby </w:t>
      </w:r>
      <w:hyperlink w:anchor="Příloha 1" w:tooltip="Příloha 1" w:history="1">
        <w:r w:rsidRPr="00AB3D88">
          <w:t xml:space="preserve">v </w:t>
        </w:r>
        <w:r w:rsidRPr="00A46188">
          <w:rPr>
            <w:rStyle w:val="Hyperlink"/>
          </w:rPr>
          <w:t>příloze 1</w:t>
        </w:r>
      </w:hyperlink>
      <w:r w:rsidRPr="00A46188">
        <w:t xml:space="preserve">. Jakékoli služby registrace, migrace nebo nasazení poskytované zákazníkovi jsou předmětem sdělení odborných služeb v </w:t>
      </w:r>
      <w:hyperlink w:anchor="Příloha 1" w:tooltip="Příloha 1" w:history="1">
        <w:r w:rsidRPr="00A46188">
          <w:rPr>
            <w:rStyle w:val="Hyperlink"/>
          </w:rPr>
          <w:t>příloze 1</w:t>
        </w:r>
      </w:hyperlink>
      <w:r w:rsidRPr="00A46188">
        <w:t>. Kromě toho platí sdělení ohledně kódování H.265/HEVC mediálních služeb Azure, vizuálního standardu H.264/AVC, videostandardu VC-1, vizuálního standardu MPEG-4 Part 2 a videostandardu MPEG-2 uvedená v </w:t>
      </w:r>
      <w:hyperlink w:anchor="Příloha 1" w:tooltip="Příloha 1" w:history="1">
        <w:r w:rsidRPr="00A46188">
          <w:rPr>
            <w:rStyle w:val="Hyperlink"/>
          </w:rPr>
          <w:t>příloze 1</w:t>
        </w:r>
      </w:hyperlink>
      <w:r w:rsidRPr="00A46188">
        <w:t xml:space="preserve"> pouze pro produkt Dynamics 365 Commerce.</w:t>
      </w:r>
    </w:p>
    <w:p w14:paraId="611DB3CB" w14:textId="77777777" w:rsidR="00FC3A44" w:rsidRPr="00A46188" w:rsidRDefault="00FC3A44" w:rsidP="00FC3A44">
      <w:pPr>
        <w:pStyle w:val="ProductList-Body"/>
      </w:pPr>
    </w:p>
    <w:p w14:paraId="4B874D8F" w14:textId="77777777" w:rsidR="00FC3A44" w:rsidRPr="00A46188" w:rsidRDefault="00FC3A44" w:rsidP="00FC3A44">
      <w:pPr>
        <w:pStyle w:val="ProductList-ClauseHeading"/>
        <w:keepNext w:val="0"/>
      </w:pPr>
      <w:r w:rsidRPr="00A46188">
        <w:t>Externí uživatelé</w:t>
      </w:r>
    </w:p>
    <w:p w14:paraId="20B7467C" w14:textId="77777777" w:rsidR="00FC3A44" w:rsidRPr="00A46188" w:rsidRDefault="00FC3A44" w:rsidP="00FC3A44">
      <w:pPr>
        <w:pStyle w:val="ProductList-Body"/>
        <w:tabs>
          <w:tab w:val="clear" w:pos="158"/>
          <w:tab w:val="left" w:pos="360"/>
        </w:tabs>
      </w:pPr>
      <w:r w:rsidRPr="00A46188">
        <w:t>Externí uživatelé služeb Dynamics 365 licenci na odběr pro přístup ke službě online nepotřebují. Tato výjimka se nevztahuje na (1) poskytovatele nebo zástupce zákazníka nebo jeho afilací ani na (2) externí uživatele využívající klientský software Dynamics 365 s jinými službami Dynamics 365 než službami či komponentami zahrnutými do produktů Dynamics 365 Supply Chain Management, Dynamics 365 Finance, Dynamics 365 Commerce nebo Dynamics 365 Human Resources.</w:t>
      </w:r>
    </w:p>
    <w:p w14:paraId="3217CD3A" w14:textId="77777777" w:rsidR="00FC3A44" w:rsidRPr="00A46188" w:rsidRDefault="00FC3A44" w:rsidP="00FC3A44">
      <w:pPr>
        <w:pStyle w:val="ProductList-Body"/>
        <w:tabs>
          <w:tab w:val="clear" w:pos="158"/>
          <w:tab w:val="left" w:pos="360"/>
        </w:tabs>
        <w:rPr>
          <w:color w:val="000000" w:themeColor="text1"/>
          <w:szCs w:val="18"/>
        </w:rPr>
      </w:pPr>
    </w:p>
    <w:p w14:paraId="5628FD2A" w14:textId="77777777" w:rsidR="00FC3A44" w:rsidRPr="00A46188" w:rsidRDefault="00FC3A44" w:rsidP="00FC3A44">
      <w:pPr>
        <w:pStyle w:val="ProductList-ClauseHeading"/>
        <w:keepNext w:val="0"/>
      </w:pPr>
      <w:r w:rsidRPr="00A46188">
        <w:t>Portál pro správu</w:t>
      </w:r>
    </w:p>
    <w:p w14:paraId="680AC166" w14:textId="7D851EF4" w:rsidR="00432298" w:rsidRPr="00E464DF" w:rsidRDefault="00FC3A44" w:rsidP="00FC3A44">
      <w:pPr>
        <w:pStyle w:val="ProductList-Body"/>
      </w:pPr>
      <w:r w:rsidRPr="00A46188">
        <w:t>Zákazníci s licencemi na odběr pro službu Dynamics 365 Supply Chain Management, Dynamics 365 Finance, Dynamics 365 Commerce nebo Dynamics 365 Human Resources mohou nasazovat a spravovat službu online skrze služby Microsoft Dynamics Lifecycle Services (nebo nástupce), které jsou předmětem samostatných podmínek</w:t>
      </w:r>
      <w:r w:rsidR="00432298">
        <w:t>.</w:t>
      </w:r>
    </w:p>
    <w:p w14:paraId="7FAA63EE" w14:textId="77777777" w:rsidR="00432298" w:rsidRPr="00E464DF" w:rsidRDefault="00432298" w:rsidP="00AE13D9">
      <w:pPr>
        <w:pStyle w:val="ProductList-Body"/>
      </w:pPr>
    </w:p>
    <w:p w14:paraId="2B7EB13C" w14:textId="77777777" w:rsidR="00D83240" w:rsidRPr="00E94E14" w:rsidRDefault="00D83240" w:rsidP="00AE13D9">
      <w:pPr>
        <w:pStyle w:val="ProductList-ClauseHeading"/>
        <w:keepNext w:val="0"/>
      </w:pPr>
      <w:r>
        <w:t>Smíšená nasazení služeb Dynamics 365</w:t>
      </w:r>
    </w:p>
    <w:p w14:paraId="366224B6" w14:textId="77777777" w:rsidR="00D83240" w:rsidRDefault="00D83240" w:rsidP="00AE13D9">
      <w:pPr>
        <w:pStyle w:val="ProductList-Body"/>
      </w:pPr>
      <w:r>
        <w:t>Zákazníci mohou kombinovat (i) licence produktů Dynamics 365 for Sales Professional a Enterprise, (ii) licence produktů Dynamics 365 for Customer Service Professional a Enterprise nebo (iii) licence plánu produktu Dynamics 365 Business Central a Dynamics 365 Finance nebo Supply Chain Management, pokud:</w:t>
      </w:r>
    </w:p>
    <w:p w14:paraId="6E2732C1" w14:textId="77777777" w:rsidR="00D83240" w:rsidRPr="001F4ED0" w:rsidRDefault="00D83240" w:rsidP="00AE13D9">
      <w:pPr>
        <w:pStyle w:val="ProductList-Body"/>
        <w:numPr>
          <w:ilvl w:val="0"/>
          <w:numId w:val="15"/>
        </w:numPr>
        <w:tabs>
          <w:tab w:val="clear" w:pos="158"/>
          <w:tab w:val="left" w:pos="360"/>
          <w:tab w:val="left" w:pos="720"/>
          <w:tab w:val="left" w:pos="1080"/>
        </w:tabs>
        <w:rPr>
          <w:szCs w:val="18"/>
        </w:rPr>
      </w:pPr>
      <w:r>
        <w:rPr>
          <w:szCs w:val="18"/>
        </w:rPr>
        <w:t>Každá z těchto služeb online je nasazena jako samostatná instance a</w:t>
      </w:r>
    </w:p>
    <w:p w14:paraId="70D311BE" w14:textId="77777777" w:rsidR="00D83240" w:rsidRPr="001F4ED0" w:rsidRDefault="00D83240" w:rsidP="00AE13D9">
      <w:pPr>
        <w:pStyle w:val="ProductList-Body"/>
        <w:numPr>
          <w:ilvl w:val="0"/>
          <w:numId w:val="15"/>
        </w:numPr>
        <w:tabs>
          <w:tab w:val="clear" w:pos="158"/>
          <w:tab w:val="left" w:pos="360"/>
          <w:tab w:val="left" w:pos="720"/>
          <w:tab w:val="left" w:pos="1080"/>
        </w:tabs>
        <w:rPr>
          <w:szCs w:val="18"/>
        </w:rPr>
      </w:pPr>
      <w:r>
        <w:rPr>
          <w:szCs w:val="18"/>
        </w:rPr>
        <w:t>Licencovaní uživatelé mají přístup pouze k instancím, ke kterým mají oprávnění.</w:t>
      </w:r>
    </w:p>
    <w:p w14:paraId="6DF71724" w14:textId="77777777" w:rsidR="00432298" w:rsidRPr="00E464DF" w:rsidRDefault="00432298" w:rsidP="00AE13D9">
      <w:pPr>
        <w:pStyle w:val="ProductList-Body"/>
      </w:pPr>
    </w:p>
    <w:p w14:paraId="3B3FAB00" w14:textId="77777777" w:rsidR="00432298" w:rsidRPr="00E464DF" w:rsidRDefault="00432298" w:rsidP="00AE13D9">
      <w:pPr>
        <w:pStyle w:val="ProductList-ClauseHeading"/>
        <w:keepNext w:val="0"/>
      </w:pPr>
      <w:r>
        <w:t>Smíšená nasazení služeb Dynamics 365 Business Central</w:t>
      </w:r>
    </w:p>
    <w:p w14:paraId="149000A2" w14:textId="77777777" w:rsidR="00432298" w:rsidRPr="00E464DF" w:rsidRDefault="00432298" w:rsidP="00AE13D9">
      <w:pPr>
        <w:pStyle w:val="ProductList-Body"/>
      </w:pPr>
      <w:r>
        <w:t>Zákazníci nemohou kombinovat licence Dynamics 365 Business Central Premium a Dynamics 365 Business Central Essentials na stejném klientu.</w:t>
      </w:r>
    </w:p>
    <w:p w14:paraId="73751453" w14:textId="77777777" w:rsidR="00432298" w:rsidRPr="00E464DF" w:rsidRDefault="00432298" w:rsidP="00AE13D9">
      <w:pPr>
        <w:pStyle w:val="ProductList-ClauseHeading"/>
        <w:keepNext w:val="0"/>
        <w:tabs>
          <w:tab w:val="clear" w:pos="360"/>
          <w:tab w:val="left" w:pos="0"/>
        </w:tabs>
        <w:ind w:left="360" w:hanging="360"/>
      </w:pPr>
    </w:p>
    <w:p w14:paraId="6D99AD4F" w14:textId="77777777" w:rsidR="00432298" w:rsidRPr="00E464DF" w:rsidRDefault="00432298" w:rsidP="00AE13D9">
      <w:pPr>
        <w:pStyle w:val="ProductList-ClauseHeading"/>
        <w:keepNext w:val="0"/>
        <w:tabs>
          <w:tab w:val="clear" w:pos="360"/>
          <w:tab w:val="left" w:pos="0"/>
        </w:tabs>
        <w:ind w:left="360" w:hanging="360"/>
      </w:pPr>
      <w:r>
        <w:t>Dynamics 365 Marketing</w:t>
      </w:r>
    </w:p>
    <w:p w14:paraId="3B9AA4F6" w14:textId="77777777" w:rsidR="00432298" w:rsidRPr="00E464DF" w:rsidRDefault="00432298" w:rsidP="00AE13D9">
      <w:pPr>
        <w:pStyle w:val="ProductList-Body"/>
        <w:tabs>
          <w:tab w:val="clear" w:pos="158"/>
          <w:tab w:val="left" w:pos="90"/>
          <w:tab w:val="left" w:pos="270"/>
        </w:tabs>
        <w:ind w:left="518" w:hanging="360"/>
      </w:pPr>
      <w:r>
        <w:rPr>
          <w:b/>
          <w:bCs/>
          <w:color w:val="0072C6"/>
        </w:rPr>
        <w:t>Zákony, předpisy a standardy upravující propagaci</w:t>
      </w:r>
    </w:p>
    <w:p w14:paraId="36B7558C" w14:textId="77777777" w:rsidR="00432298" w:rsidRPr="00E464DF" w:rsidRDefault="00432298" w:rsidP="00AE13D9">
      <w:pPr>
        <w:pStyle w:val="ProductList-Body"/>
        <w:tabs>
          <w:tab w:val="clear" w:pos="158"/>
          <w:tab w:val="left" w:pos="90"/>
          <w:tab w:val="left" w:pos="270"/>
        </w:tabs>
        <w:ind w:left="180"/>
      </w:pPr>
      <w:r>
        <w:t xml:space="preserve">Společnost Microsoft není odpovědná za dodržování platných zákonů, předpisů či oborových standardů zákazníkem, které upravují reklamní komunikaci realizovanou zákazníkem. </w:t>
      </w:r>
    </w:p>
    <w:p w14:paraId="3259B014" w14:textId="77777777" w:rsidR="00432298" w:rsidRPr="00E464DF" w:rsidRDefault="00432298" w:rsidP="00AE13D9">
      <w:pPr>
        <w:pStyle w:val="ProductList-Body"/>
      </w:pPr>
    </w:p>
    <w:p w14:paraId="5A269815" w14:textId="77777777" w:rsidR="00FC3A44" w:rsidRPr="00A46188" w:rsidRDefault="00FC3A44" w:rsidP="00FC3A44">
      <w:pPr>
        <w:pStyle w:val="ProductList-ClauseHeading"/>
        <w:keepNext w:val="0"/>
      </w:pPr>
      <w:r w:rsidRPr="00A46188">
        <w:t>Dynamics Supply Chain Management, Finance a Commerce Source Code</w:t>
      </w:r>
    </w:p>
    <w:p w14:paraId="15A53ED0" w14:textId="77777777" w:rsidR="00FC3A44" w:rsidRPr="00A46188" w:rsidRDefault="00FC3A44" w:rsidP="00FC3A44">
      <w:pPr>
        <w:pStyle w:val="ProductList-Body"/>
        <w:tabs>
          <w:tab w:val="clear" w:pos="158"/>
          <w:tab w:val="left" w:pos="360"/>
        </w:tabs>
        <w:rPr>
          <w:strike/>
        </w:rPr>
      </w:pPr>
      <w:r w:rsidRPr="00A46188">
        <w:t xml:space="preserve">Zákazník si smí pro své interní použití změnit zdrojový kód aplikace pro Dynamics 365 Supply Chain Management, Dynamics 365 Finance a Dynamics 365 for Commerce. </w:t>
      </w:r>
    </w:p>
    <w:p w14:paraId="7F677B97" w14:textId="77777777" w:rsidR="00FC3A44" w:rsidRPr="00A46188" w:rsidRDefault="00FC3A44" w:rsidP="00FC3A44">
      <w:pPr>
        <w:pStyle w:val="ProductList-Body"/>
        <w:tabs>
          <w:tab w:val="clear" w:pos="158"/>
          <w:tab w:val="left" w:pos="360"/>
        </w:tabs>
      </w:pPr>
    </w:p>
    <w:p w14:paraId="3FFD3B61" w14:textId="77777777" w:rsidR="00FC3A44" w:rsidRPr="00A46188" w:rsidRDefault="00FC3A44" w:rsidP="00FC3A44">
      <w:pPr>
        <w:pStyle w:val="ProductList-ClauseHeading"/>
        <w:keepNext w:val="0"/>
      </w:pPr>
      <w:r w:rsidRPr="00A46188">
        <w:t>Užívací práva k serveru pro licence k odběru na základě počtu uživatelů ke službě Dynamics 365, licence k odběru na základě počtu uživatelů ke krytí SA a licence k odběru na základě počtu uživatelů pro doplněk</w:t>
      </w:r>
    </w:p>
    <w:p w14:paraId="3A1D31B3" w14:textId="4F5C5FC0" w:rsidR="00FC3A44" w:rsidRPr="00A46188" w:rsidRDefault="00FC3A44" w:rsidP="00FC3A44">
      <w:pPr>
        <w:pStyle w:val="ProductList-Body"/>
      </w:pPr>
      <w:r w:rsidRPr="00A46188">
        <w:t>Ustanovení užívacích práv pro server níže se nevztahují na zákazníky s licencí k produktu Dynamics 365 Sales Professional, Dynamics 365 Customer Service Professional, Dynamics 365 Marketing a Dynamics 365 Human Resources ani zákazníky s licencí k online službám Dynamics 365 v rámci programu Open License, Open Value a Open Value Subscription.</w:t>
      </w:r>
    </w:p>
    <w:p w14:paraId="36890E86" w14:textId="77777777" w:rsidR="00AE7CA0" w:rsidRDefault="00AE7CA0" w:rsidP="00FC3A44">
      <w:pPr>
        <w:pStyle w:val="ProductList-Body"/>
        <w:ind w:left="180"/>
        <w:rPr>
          <w:b/>
          <w:color w:val="0072C6"/>
        </w:rPr>
      </w:pPr>
    </w:p>
    <w:p w14:paraId="0D0875F9" w14:textId="71CBE7D0" w:rsidR="00FC3A44" w:rsidRPr="00A46188" w:rsidRDefault="00FC3A44" w:rsidP="00FC3A44">
      <w:pPr>
        <w:pStyle w:val="ProductList-Body"/>
        <w:ind w:left="180"/>
        <w:rPr>
          <w:b/>
          <w:color w:val="0072C6"/>
        </w:rPr>
      </w:pPr>
      <w:r w:rsidRPr="00A46188">
        <w:rPr>
          <w:b/>
          <w:color w:val="0072C6"/>
        </w:rPr>
        <w:t>Dynamics 365 for Operations on-premises Server</w:t>
      </w:r>
    </w:p>
    <w:p w14:paraId="4A6BECB4" w14:textId="18A2920C" w:rsidR="00432298" w:rsidRPr="00E464DF" w:rsidRDefault="00FC3A44" w:rsidP="00FC3A44">
      <w:pPr>
        <w:pStyle w:val="ProductList-Body"/>
        <w:ind w:left="180"/>
      </w:pPr>
      <w:r w:rsidRPr="00A46188">
        <w:t>Zákazníci s aktivním odběrem produktu Dynamics 365 Supply Chain Management, Dynamics 365 Finance nebo Dynamics 365 Commerce smějí</w:t>
      </w:r>
      <w:r w:rsidR="00432298">
        <w:t>:</w:t>
      </w:r>
    </w:p>
    <w:p w14:paraId="29649B38" w14:textId="77777777" w:rsidR="00432298" w:rsidRPr="00E464DF" w:rsidRDefault="00432298" w:rsidP="00AE13D9">
      <w:pPr>
        <w:pStyle w:val="ProductList-Body"/>
        <w:numPr>
          <w:ilvl w:val="0"/>
          <w:numId w:val="9"/>
        </w:numPr>
        <w:tabs>
          <w:tab w:val="clear" w:pos="158"/>
          <w:tab w:val="left" w:pos="360"/>
          <w:tab w:val="left" w:pos="720"/>
        </w:tabs>
        <w:ind w:left="720"/>
      </w:pPr>
      <w:r>
        <w:t>instalovat libovolný počet kopií softwaru Dynamics 365 for Operations Server na síťovém serveru nebo na sdílených serverech;</w:t>
      </w:r>
    </w:p>
    <w:p w14:paraId="13A3876B" w14:textId="77777777" w:rsidR="00432298" w:rsidRPr="00E464DF" w:rsidRDefault="00432298" w:rsidP="00AE13D9">
      <w:pPr>
        <w:pStyle w:val="ProductList-Body"/>
        <w:numPr>
          <w:ilvl w:val="0"/>
          <w:numId w:val="9"/>
        </w:numPr>
        <w:tabs>
          <w:tab w:val="left" w:pos="360"/>
          <w:tab w:val="left" w:pos="720"/>
        </w:tabs>
        <w:ind w:left="720"/>
      </w:pPr>
      <w:r>
        <w:t>instalovat a používat software Dynamics AX 2012 R3 Server namísto produktu Dynamics 365 for Operations Server;</w:t>
      </w:r>
    </w:p>
    <w:p w14:paraId="038EBFB5" w14:textId="77777777" w:rsidR="00432298" w:rsidRPr="00E464DF" w:rsidRDefault="00432298" w:rsidP="00AE13D9">
      <w:pPr>
        <w:pStyle w:val="ProductList-Body"/>
        <w:numPr>
          <w:ilvl w:val="0"/>
          <w:numId w:val="9"/>
        </w:numPr>
        <w:tabs>
          <w:tab w:val="clear" w:pos="158"/>
          <w:tab w:val="left" w:pos="360"/>
          <w:tab w:val="left" w:pos="720"/>
        </w:tabs>
        <w:ind w:left="720"/>
      </w:pPr>
      <w:r>
        <w:t>povolit přístup k serverovému softwaru pouze uživatelům a zařízením, které mají přiřazenu kvalifikující licenci na bázi předplatného;</w:t>
      </w:r>
    </w:p>
    <w:p w14:paraId="165D4033" w14:textId="77777777" w:rsidR="00432298" w:rsidRPr="00E464DF" w:rsidRDefault="00432298" w:rsidP="00AE13D9">
      <w:pPr>
        <w:pStyle w:val="ProductList-Body"/>
        <w:numPr>
          <w:ilvl w:val="0"/>
          <w:numId w:val="9"/>
        </w:numPr>
        <w:tabs>
          <w:tab w:val="clear" w:pos="158"/>
          <w:tab w:val="left" w:pos="360"/>
          <w:tab w:val="left" w:pos="720"/>
        </w:tabs>
        <w:ind w:left="720"/>
      </w:pPr>
      <w:r>
        <w:t>na serverovém softwaru přijímat a užívat aktualizace týkající se vládních požadavků v oblasti daní a předpisů a</w:t>
      </w:r>
    </w:p>
    <w:p w14:paraId="127495E8" w14:textId="77777777" w:rsidR="00432298" w:rsidRPr="00E464DF" w:rsidRDefault="00432298" w:rsidP="00AE13D9">
      <w:pPr>
        <w:pStyle w:val="ProductList-Body"/>
        <w:numPr>
          <w:ilvl w:val="0"/>
          <w:numId w:val="9"/>
        </w:numPr>
        <w:tabs>
          <w:tab w:val="clear" w:pos="158"/>
          <w:tab w:val="left" w:pos="360"/>
          <w:tab w:val="left" w:pos="720"/>
        </w:tabs>
        <w:ind w:left="720"/>
      </w:pPr>
      <w:r>
        <w:lastRenderedPageBreak/>
        <w:t>upravovat nebo vytvářet díla odvozená z přídavných modulů, běhových a dalších komponent uvedených v tištěné nebo online dokumentaci a užívat tato odvozená díla, avšak pouze v kombinaci se serverovým softwarem a pouze pro interní účely zákazníka.</w:t>
      </w:r>
    </w:p>
    <w:p w14:paraId="1DA7B3A9" w14:textId="77777777" w:rsidR="00432298" w:rsidRPr="00E464DF" w:rsidRDefault="00432298" w:rsidP="00AE13D9">
      <w:pPr>
        <w:pStyle w:val="ProductList-Body"/>
      </w:pPr>
    </w:p>
    <w:p w14:paraId="45A40DB8" w14:textId="77777777" w:rsidR="00432298" w:rsidRPr="00E464DF" w:rsidRDefault="00432298" w:rsidP="00AE13D9">
      <w:pPr>
        <w:pStyle w:val="ProductList-Body"/>
        <w:tabs>
          <w:tab w:val="clear" w:pos="158"/>
          <w:tab w:val="left" w:pos="180"/>
        </w:tabs>
        <w:ind w:left="180"/>
      </w:pPr>
      <w:r>
        <w:rPr>
          <w:b/>
          <w:color w:val="0072C6"/>
        </w:rPr>
        <w:t>Dynamics 365 on-premises Server</w:t>
      </w:r>
    </w:p>
    <w:p w14:paraId="41AF35F1" w14:textId="77777777" w:rsidR="00432298" w:rsidRPr="00E464DF" w:rsidRDefault="00432298" w:rsidP="00AE13D9">
      <w:pPr>
        <w:pStyle w:val="ProductList-Body"/>
        <w:ind w:left="180"/>
      </w:pPr>
      <w:r>
        <w:t>Zákazníci s aktivními odběry Dynamics 365 Sales Enterprise, Dynamics 365 Customer Service Enterprise nebo Dynamics 365 Field Service smějí,</w:t>
      </w:r>
    </w:p>
    <w:p w14:paraId="79B5402E" w14:textId="77777777" w:rsidR="00432298" w:rsidRPr="00E464DF" w:rsidRDefault="00432298" w:rsidP="00AE13D9">
      <w:pPr>
        <w:pStyle w:val="ProductList-Body"/>
        <w:numPr>
          <w:ilvl w:val="0"/>
          <w:numId w:val="12"/>
        </w:numPr>
      </w:pPr>
      <w:r>
        <w:t>instalovat libovolný počet kopií softwaru Dynamics 365 Server (místní verze) na síťovém serveru nebo na sdílených serverech;</w:t>
      </w:r>
    </w:p>
    <w:p w14:paraId="396C188D" w14:textId="77777777" w:rsidR="00432298" w:rsidRPr="00E464DF" w:rsidRDefault="00432298" w:rsidP="00AE13D9">
      <w:pPr>
        <w:pStyle w:val="ProductList-Body"/>
        <w:numPr>
          <w:ilvl w:val="0"/>
          <w:numId w:val="12"/>
        </w:numPr>
      </w:pPr>
      <w:r>
        <w:t xml:space="preserve">instalovat software Dynamics CRM 2016 Server namísto produktu Dynamics 365 On-Premise Server; </w:t>
      </w:r>
    </w:p>
    <w:p w14:paraId="02F6AC2C" w14:textId="77777777" w:rsidR="00432298" w:rsidRPr="00E464DF" w:rsidRDefault="00432298" w:rsidP="00AE13D9">
      <w:pPr>
        <w:pStyle w:val="ProductList-Body"/>
        <w:numPr>
          <w:ilvl w:val="0"/>
          <w:numId w:val="12"/>
        </w:numPr>
      </w:pPr>
      <w:r>
        <w:t>povolit přístup k serverovému softwaru pouze uživatelům a zařízením, které mají přiřazenu kvalifikující licenci na bázi předplatného; a</w:t>
      </w:r>
    </w:p>
    <w:p w14:paraId="4C37CA62" w14:textId="77777777" w:rsidR="00432298" w:rsidRPr="00E464DF" w:rsidRDefault="00432298" w:rsidP="00AE13D9">
      <w:pPr>
        <w:pStyle w:val="ProductList-Body"/>
        <w:numPr>
          <w:ilvl w:val="0"/>
          <w:numId w:val="12"/>
        </w:numPr>
      </w:pPr>
      <w:r>
        <w:t>povolit uživatelům a zařízením s přiřazenou jednou z následujících licencí CAL přístup k verzi serverového softwaru, která je aktuální k počátečnímu datu předplatného: Licence CAL pro Dynamics 365 On-premises for Sales, Customer Service nebo Team Members; nebo licence CAL pro Dynamics CRM. Uživatelé a zařízení s přiřazenými licencemi CAL s aktivním krytím Software Assurance mohou přistupovat k novým verzím serverového softwaru.</w:t>
      </w:r>
    </w:p>
    <w:p w14:paraId="135BE680" w14:textId="77777777" w:rsidR="00432298" w:rsidRPr="00E464DF" w:rsidRDefault="00432298" w:rsidP="00AE13D9">
      <w:pPr>
        <w:pStyle w:val="ProductList-Body"/>
      </w:pPr>
    </w:p>
    <w:p w14:paraId="47A67F43" w14:textId="77777777" w:rsidR="00432298" w:rsidRPr="00E464DF" w:rsidRDefault="00432298" w:rsidP="00AE13D9">
      <w:pPr>
        <w:pStyle w:val="ProductList-Body"/>
        <w:tabs>
          <w:tab w:val="clear" w:pos="158"/>
          <w:tab w:val="left" w:pos="180"/>
        </w:tabs>
        <w:ind w:left="180"/>
      </w:pPr>
      <w:r>
        <w:rPr>
          <w:b/>
          <w:color w:val="0072C6"/>
        </w:rPr>
        <w:t>Dynamics 365 Business Central on-premises</w:t>
      </w:r>
    </w:p>
    <w:p w14:paraId="596D011C" w14:textId="77777777" w:rsidR="00432298" w:rsidRPr="00E464DF" w:rsidRDefault="00432298" w:rsidP="00AE13D9">
      <w:pPr>
        <w:pStyle w:val="ProductList-Body"/>
        <w:ind w:left="180"/>
      </w:pPr>
      <w:r>
        <w:t>Zákazníci s aktivním předplatným produktu Dynamics 365 Business Central smějí:</w:t>
      </w:r>
    </w:p>
    <w:p w14:paraId="45D06BDC" w14:textId="77777777" w:rsidR="00432298" w:rsidRPr="00E464DF" w:rsidRDefault="00432298" w:rsidP="00AE13D9">
      <w:pPr>
        <w:pStyle w:val="ProductList-Body"/>
        <w:numPr>
          <w:ilvl w:val="0"/>
          <w:numId w:val="12"/>
        </w:numPr>
      </w:pPr>
      <w:r>
        <w:t>instalovat libovolný počet kopií softwaru Dynamics 365 Business Central (místní verze) na síťovém serveru nebo na sdílených serverech;</w:t>
      </w:r>
    </w:p>
    <w:p w14:paraId="67C6A4D8" w14:textId="77777777" w:rsidR="00432298" w:rsidRPr="00E464DF" w:rsidRDefault="00432298" w:rsidP="00AE13D9">
      <w:pPr>
        <w:pStyle w:val="ProductList-Body"/>
        <w:numPr>
          <w:ilvl w:val="0"/>
          <w:numId w:val="12"/>
        </w:numPr>
      </w:pPr>
      <w:r>
        <w:t>povolit přístup k serverovému softwaru pouze uživatelům a zařízením, které mají přiřazenu kvalifikující licenci na bázi předplatného; a</w:t>
      </w:r>
    </w:p>
    <w:p w14:paraId="4AAEEF13" w14:textId="77777777" w:rsidR="00432298" w:rsidRPr="00E464DF" w:rsidRDefault="00432298" w:rsidP="00AE13D9">
      <w:pPr>
        <w:pStyle w:val="ProductList-Body"/>
        <w:numPr>
          <w:ilvl w:val="0"/>
          <w:numId w:val="12"/>
        </w:numPr>
      </w:pPr>
      <w:r>
        <w:t>povolit uživatelům a zařízením s přiřazenou jednou z následujících licencí CAL přístup k verzi serverového softwaru, která je aktuální k počátečnímu datu předplatného: Licence CAL k produktu Dynamics 365 Business Central Premium, Essentials nebo Team Member. Uživatelé a zařízení s přiřazenými licencemi CAL s aktivním plánem údržby mohou přistupovat k novým verzím serverového softwaru.</w:t>
      </w:r>
    </w:p>
    <w:p w14:paraId="3416885D" w14:textId="77777777" w:rsidR="00432298" w:rsidRPr="00E464DF" w:rsidRDefault="00432298" w:rsidP="00AE13D9">
      <w:pPr>
        <w:pStyle w:val="ProductList-Body"/>
      </w:pPr>
    </w:p>
    <w:p w14:paraId="5F7A372B" w14:textId="77777777" w:rsidR="00432298" w:rsidRPr="00E464DF" w:rsidRDefault="00432298" w:rsidP="00AE13D9">
      <w:pPr>
        <w:pStyle w:val="ProductList-ClauseHeading"/>
        <w:keepNext w:val="0"/>
      </w:pPr>
      <w:r>
        <w:t>Řešení Microsoft Relationship Sales</w:t>
      </w:r>
    </w:p>
    <w:p w14:paraId="0A233F69" w14:textId="626B4788" w:rsidR="00432298" w:rsidRPr="00E464DF" w:rsidRDefault="00432298" w:rsidP="00AE13D9">
      <w:pPr>
        <w:pStyle w:val="ProductList-Body"/>
      </w:pPr>
      <w:r>
        <w:t>Řešení Microsoft Relationship Sales zahrnuje produkty Dynamics 365 Sales Enterprise a LinkedIn Sales Navigator Team nebo Enterprise. Služba LinkedIn Sales Navigator Team/Enterprise je určena výhradně pro licencovaného uživatele řešení Microsoft Relationship Sales po dobu trvání jeho odběru.</w:t>
      </w:r>
    </w:p>
    <w:p w14:paraId="3FB584E2" w14:textId="77777777" w:rsidR="00AE7CA0" w:rsidRDefault="00AE7CA0" w:rsidP="00AE13D9">
      <w:pPr>
        <w:pStyle w:val="ProductList-Body"/>
        <w:ind w:left="180"/>
        <w:rPr>
          <w:b/>
          <w:color w:val="0072C6"/>
        </w:rPr>
      </w:pPr>
    </w:p>
    <w:p w14:paraId="054462CF" w14:textId="0FB22155" w:rsidR="00432298" w:rsidRPr="00E464DF" w:rsidRDefault="00432298" w:rsidP="00AE13D9">
      <w:pPr>
        <w:pStyle w:val="ProductList-Body"/>
        <w:ind w:left="180"/>
      </w:pPr>
      <w:r>
        <w:rPr>
          <w:b/>
          <w:color w:val="0072C6"/>
        </w:rPr>
        <w:t>LinkedIn Sales Navigator</w:t>
      </w:r>
    </w:p>
    <w:p w14:paraId="2B8F5380" w14:textId="2CE409E9" w:rsidR="00432298" w:rsidRPr="004A7854" w:rsidRDefault="00933364" w:rsidP="00AE13D9">
      <w:pPr>
        <w:pStyle w:val="ProductList-Body"/>
        <w:ind w:left="180"/>
        <w:rPr>
          <w:spacing w:val="-2"/>
        </w:rPr>
      </w:pPr>
      <w:r>
        <w:t xml:space="preserve">Produkt LinkedIn Sales Navigator poskytuje společnost LinkedIn Corporation. Zákazník smí službu LinkedIn Sales Navigator využívat pouze ke generování potenciálních prodejních zakázek a nikoli k náboru. Každý uživatel služby LinkedIn Sales Navigator musí být členem sítě LinkedIn a souhlasit s dodržováním smlouvy s uživatelem sítě LinkedIn dostupné na adrese </w:t>
      </w:r>
      <w:hyperlink r:id="rId47" w:history="1">
        <w:r>
          <w:rPr>
            <w:rStyle w:val="Hyperlink"/>
          </w:rPr>
          <w:t>https://www.linkedin.com/legal/preview/user-agreement</w:t>
        </w:r>
      </w:hyperlink>
      <w:r>
        <w:t xml:space="preserve">. Bez ohledu na protikladná ustanovení uvedená v multilicenční smlouvě zákazníka (včetně těchto podmínek pro služby online nebo smlouvy DPA) se na zákazníkovo užívání služby LinkedIn Sales Navigator vztahují zásady ochrany osobních údajů služby LinkedIn dostupné na adrese </w:t>
      </w:r>
      <w:hyperlink r:id="rId48" w:history="1">
        <w:r>
          <w:rPr>
            <w:rStyle w:val="Hyperlink"/>
          </w:rPr>
          <w:t>https://www.linkedin.com/legal/privacy-policy</w:t>
        </w:r>
      </w:hyperlink>
      <w:r>
        <w:t xml:space="preserve">. Společnost LinkedIn Corporation (jako zpracovatel údajů) a zákazník (jako správce údajů) budou dodržovat podmínky smlouvy o zpracování dat umístěné na adrese </w:t>
      </w:r>
      <w:hyperlink r:id="rId49" w:history="1">
        <w:r>
          <w:rPr>
            <w:rStyle w:val="Hyperlink"/>
          </w:rPr>
          <w:t>https://legal.linkedin.com/dpa</w:t>
        </w:r>
      </w:hyperlink>
      <w:r w:rsidR="00432298" w:rsidRPr="004A7854">
        <w:rPr>
          <w:spacing w:val="-2"/>
        </w:rPr>
        <w:t xml:space="preserve">. </w:t>
      </w:r>
    </w:p>
    <w:p w14:paraId="34832719" w14:textId="77777777" w:rsidR="00432298" w:rsidRPr="00E464DF" w:rsidRDefault="00432298" w:rsidP="00AE13D9">
      <w:pPr>
        <w:pStyle w:val="ProductList-Body"/>
      </w:pPr>
    </w:p>
    <w:p w14:paraId="267FBC81" w14:textId="77777777" w:rsidR="00432298" w:rsidRPr="00E464DF" w:rsidRDefault="00432298" w:rsidP="00AE13D9">
      <w:pPr>
        <w:pStyle w:val="ProductList-ClauseHeading"/>
        <w:keepNext w:val="0"/>
      </w:pPr>
      <w:r>
        <w:t>Dynamics 365 Operations Order Lines</w:t>
      </w:r>
    </w:p>
    <w:p w14:paraId="0D6F7336" w14:textId="77777777" w:rsidR="00432298" w:rsidRPr="00E464DF" w:rsidRDefault="00432298" w:rsidP="00AE13D9">
      <w:pPr>
        <w:pStyle w:val="ProductList-Body"/>
      </w:pPr>
      <w:r>
        <w:t>Uživatelé ani zařízení nepotřebují licenci na odběr k nepřímému (neuskutečňovanému prostřednictvím klientského uživatelského rozhraní) provádění typů transakcí označených v licenční příručce služby Dynamics 365 (</w:t>
      </w:r>
      <w:hyperlink r:id="rId50" w:history="1">
        <w:r>
          <w:rPr>
            <w:rStyle w:val="Hyperlink"/>
          </w:rPr>
          <w:t>https://go.microsoft.com/fwlink/?LinkId=866544&amp;clcid=0x409</w:t>
        </w:r>
      </w:hyperlink>
      <w:r>
        <w:t xml:space="preserve">). Počet povolených transakcí je omezen počtem licencovaných řádků objednávky. </w:t>
      </w:r>
    </w:p>
    <w:p w14:paraId="07A3AA00" w14:textId="77777777" w:rsidR="00432298" w:rsidRPr="00E464DF" w:rsidRDefault="00432298" w:rsidP="00AE13D9">
      <w:pPr>
        <w:pStyle w:val="ProductList-Body"/>
        <w:tabs>
          <w:tab w:val="clear" w:pos="158"/>
          <w:tab w:val="left" w:pos="90"/>
          <w:tab w:val="left" w:pos="270"/>
        </w:tabs>
      </w:pPr>
    </w:p>
    <w:p w14:paraId="2CBD6B23" w14:textId="77777777" w:rsidR="00432298" w:rsidRPr="00E464DF" w:rsidRDefault="00432298" w:rsidP="00AE13D9">
      <w:pPr>
        <w:pStyle w:val="ProductList-ClauseHeading"/>
        <w:keepNext w:val="0"/>
      </w:pPr>
      <w:r>
        <w:t>Dynamics 365 Customer Insights</w:t>
      </w:r>
    </w:p>
    <w:p w14:paraId="79C3ECD6" w14:textId="77777777" w:rsidR="00432298" w:rsidRPr="00E464DF" w:rsidRDefault="00432298" w:rsidP="00AE13D9">
      <w:pPr>
        <w:pStyle w:val="ProductList-Body"/>
        <w:tabs>
          <w:tab w:val="clear" w:pos="158"/>
          <w:tab w:val="left" w:pos="90"/>
          <w:tab w:val="left" w:pos="270"/>
        </w:tabs>
        <w:ind w:left="518" w:hanging="360"/>
      </w:pPr>
      <w:r>
        <w:rPr>
          <w:b/>
          <w:bCs/>
          <w:color w:val="0072C6"/>
        </w:rPr>
        <w:t>Data a statistiky poskytované společností Microsoft</w:t>
      </w:r>
    </w:p>
    <w:p w14:paraId="6C61C6C0" w14:textId="77777777" w:rsidR="00432298" w:rsidRPr="00E464DF" w:rsidRDefault="00432298" w:rsidP="00AE13D9">
      <w:pPr>
        <w:pStyle w:val="ProductList-Body"/>
        <w:tabs>
          <w:tab w:val="clear" w:pos="158"/>
          <w:tab w:val="left" w:pos="90"/>
          <w:tab w:val="left" w:pos="270"/>
        </w:tabs>
        <w:ind w:left="158"/>
      </w:pPr>
      <w:r>
        <w:t>Služba Dynamics 365 Customer Insights může zahrnovat data a informace poskytované společností Microsoft (mimo jiné včetně dat a informací ze segmentu trhu a afinity značky), které může zákazník používat pouze k interním obchodním účelům.</w:t>
      </w:r>
    </w:p>
    <w:p w14:paraId="7E129B13" w14:textId="77777777" w:rsidR="00432298" w:rsidRPr="00E464DF" w:rsidRDefault="00432298" w:rsidP="00AE13D9">
      <w:pPr>
        <w:pStyle w:val="ProductList-Body"/>
        <w:tabs>
          <w:tab w:val="clear" w:pos="158"/>
          <w:tab w:val="left" w:pos="90"/>
          <w:tab w:val="left" w:pos="270"/>
        </w:tabs>
        <w:ind w:left="360" w:hanging="360"/>
      </w:pPr>
    </w:p>
    <w:p w14:paraId="2AD41453" w14:textId="77777777" w:rsidR="00432298" w:rsidRPr="00E464DF" w:rsidRDefault="00432298" w:rsidP="00AE13D9">
      <w:pPr>
        <w:pStyle w:val="ProductList-ClauseHeading"/>
        <w:keepNext w:val="0"/>
        <w:tabs>
          <w:tab w:val="clear" w:pos="360"/>
          <w:tab w:val="left" w:pos="0"/>
        </w:tabs>
        <w:ind w:left="360" w:hanging="360"/>
      </w:pPr>
      <w:r>
        <w:t>Ochrana před podvody Dynamics 365</w:t>
      </w:r>
    </w:p>
    <w:p w14:paraId="528EA5CF" w14:textId="48A41AC7" w:rsidR="00432298" w:rsidRPr="00E464DF" w:rsidRDefault="00933364" w:rsidP="00AE13D9">
      <w:pPr>
        <w:pStyle w:val="ProductList-Body"/>
      </w:pPr>
      <w:r>
        <w:t>Nástroj pro ochranu před podvody Dynamics 365 Fraud Protection (DFP) zpracovává zákaznická data zákazníků DFP podle popisu v centru Microsoft Dynamics 365 Trust Center za účelem poskytování služby, která zahrnuje poskytování informací o pravděpodobnosti podvodu u platebních transakcí zákazníka a dalších událostí souvisejících s podvody (dále jen „informace o podvodech“). Zákazník bere na vědomí a souhlasí s tím, že (i) údaje o zákaznících poskytované pro službu online budou anonymizovány a sloučeny s údaji o zákaznících jiných zákazníků služby ochrany proti podvodům D365; (ii) zákazník nebude moci přistupovat, extrahovat ani odstraňovat anonymizovaná zákaznická data, která se používají ke generování statistik o podvodech; a (iii) po ukončení předplatného zákazníka služby na ochranu před podvody Dynamics 365 bude společnost Microsoft nadále zpracovávat anonymizovaná zákaznická data pouze za účelem poskytování informací o podvodech dalším zákazníkům služby Dynamics 365 pro ochranu před podvody. Ve statistikách podvodů generovaných společností Microsoft nejsou odhalena zákaznická data ani jiné identifikovatelné informace o žádném zákazníkovi, který používá ochranu před podvody Dynamics 365</w:t>
      </w:r>
      <w:r w:rsidR="00432298">
        <w:t>.</w:t>
      </w:r>
    </w:p>
    <w:p w14:paraId="6C2E3E87" w14:textId="77777777" w:rsidR="0016406C" w:rsidRDefault="0016406C" w:rsidP="00FC3A44">
      <w:pPr>
        <w:pStyle w:val="ProductList-Body"/>
        <w:tabs>
          <w:tab w:val="clear" w:pos="158"/>
          <w:tab w:val="left" w:pos="90"/>
          <w:tab w:val="left" w:pos="270"/>
        </w:tabs>
        <w:ind w:left="518" w:hanging="360"/>
        <w:rPr>
          <w:b/>
          <w:bCs/>
          <w:color w:val="0072C6"/>
        </w:rPr>
      </w:pPr>
    </w:p>
    <w:p w14:paraId="457BD07D" w14:textId="23220BDF" w:rsidR="00432298" w:rsidRPr="00E464DF" w:rsidRDefault="00432298" w:rsidP="00AE7CA0">
      <w:pPr>
        <w:pStyle w:val="ProductList-Body"/>
        <w:keepNext/>
        <w:tabs>
          <w:tab w:val="clear" w:pos="158"/>
          <w:tab w:val="left" w:pos="90"/>
          <w:tab w:val="left" w:pos="270"/>
        </w:tabs>
        <w:ind w:left="518" w:hanging="360"/>
      </w:pPr>
      <w:r>
        <w:rPr>
          <w:b/>
          <w:bCs/>
          <w:color w:val="0072C6"/>
        </w:rPr>
        <w:lastRenderedPageBreak/>
        <w:t>Omezení použití</w:t>
      </w:r>
    </w:p>
    <w:p w14:paraId="39FA2088" w14:textId="77777777" w:rsidR="00432298" w:rsidRPr="00E464DF" w:rsidRDefault="00432298" w:rsidP="00AE13D9">
      <w:pPr>
        <w:pStyle w:val="ProductList-Body"/>
        <w:tabs>
          <w:tab w:val="clear" w:pos="158"/>
          <w:tab w:val="left" w:pos="90"/>
          <w:tab w:val="left" w:pos="270"/>
        </w:tabs>
        <w:ind w:left="158"/>
      </w:pPr>
      <w:r>
        <w:t xml:space="preserve">Zákazník smí používat informace o podvodech pouze k předcházení podvodům a k identifikaci legitimních transakcí. Zákazník souhlasí, že nebude používat informace o podvodech (i) jako jediný faktor při určování, zda pokračovat v platební transakci; ii) jako faktor při určování finančního postavení, finanční historie, bonity nebo způsobilosti dané osoby k pojištění, bydlení nebo zaměstnání; ani (iii) přijímat rozhodnutí, která mají právní účinky nebo významné osobní důsledky týkající se takové osoby. Společnost Microsoft při poskytování ochrany proti podvodům Dynamics 365 není „institucí pro zjišťování důvěryhodnosti„ a neposkytuje „zprávy o spotřebitelích“ ani „odkazování na úvěry“ (protože takové postupy jsou definovány v americkém zákonu „Fair Credit Reporting Act“, v britském zákonu Financial Services and Markets Act a podobných zákonech). </w:t>
      </w:r>
    </w:p>
    <w:p w14:paraId="4BBEC212" w14:textId="77777777" w:rsidR="00432298" w:rsidRPr="00E464DF" w:rsidRDefault="00432298" w:rsidP="00AE13D9">
      <w:pPr>
        <w:pStyle w:val="ProductList-Body"/>
        <w:tabs>
          <w:tab w:val="left" w:pos="90"/>
          <w:tab w:val="left" w:pos="270"/>
        </w:tabs>
        <w:ind w:left="518" w:hanging="360"/>
      </w:pPr>
    </w:p>
    <w:p w14:paraId="6C473828" w14:textId="7027FD02" w:rsidR="005A36C2" w:rsidRPr="00931AE7" w:rsidRDefault="00432298" w:rsidP="00933364">
      <w:pPr>
        <w:pStyle w:val="ProductList-Body"/>
        <w:tabs>
          <w:tab w:val="clear" w:pos="158"/>
          <w:tab w:val="left" w:pos="90"/>
          <w:tab w:val="left" w:pos="270"/>
        </w:tabs>
        <w:ind w:left="180" w:hanging="22"/>
      </w:pPr>
      <w:r w:rsidRPr="005F7C7B">
        <w:rPr>
          <w:spacing w:val="-1"/>
        </w:rPr>
        <w:t>Zákazník souhlasí s tím, že bude dodržovat veškerá další omezení týkající se používání informací o podvodech, které společnost Microsoft považuje za nutné. Zákazník potvrdí společnosti Microsoft dodržování omezení používání informací o podvodech do deseti (10) dnů od přijetí žádosti, aby tak učinil od společnosti Microsoft. Bude-li společnost Microsoft potřebovat další informace, aby zajistila dodržování těchto omezení, bude zákazník do 30 pracovních dnů od vyžádání spolupracovat se společností Microsoft při poskytování těchto informací, a to včetně dokumentace</w:t>
      </w:r>
      <w:r w:rsidR="005A36C2">
        <w:t>.</w:t>
      </w:r>
    </w:p>
    <w:bookmarkStart w:id="122" w:name="O365Services"/>
    <w:p w14:paraId="4BBDF0C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E44AC5B" w14:textId="374CACCC" w:rsidR="003D22CB" w:rsidRPr="007354C3" w:rsidRDefault="004E52BA" w:rsidP="00AE13D9">
      <w:pPr>
        <w:pStyle w:val="ProductList-OfferingGroupHeading"/>
        <w:rPr>
          <w:lang w:val="cs-CZ"/>
        </w:rPr>
      </w:pPr>
      <w:bookmarkStart w:id="123" w:name="_Toc39064687"/>
      <w:r w:rsidRPr="007354C3">
        <w:rPr>
          <w:lang w:val="cs-CZ"/>
        </w:rPr>
        <w:t>Služby Office 365</w:t>
      </w:r>
      <w:bookmarkEnd w:id="123"/>
    </w:p>
    <w:bookmarkEnd w:id="122"/>
    <w:p w14:paraId="0D6092AD" w14:textId="54CF99D6" w:rsidR="000E3993" w:rsidRPr="00690C65" w:rsidRDefault="00D0736E" w:rsidP="00AE13D9">
      <w:pPr>
        <w:pStyle w:val="ProductList-Body"/>
        <w:tabs>
          <w:tab w:val="clear" w:pos="158"/>
          <w:tab w:val="left" w:pos="360"/>
        </w:tabs>
      </w:pPr>
      <w:r>
        <w:rPr>
          <w:b/>
          <w:color w:val="00188F"/>
        </w:rPr>
        <w:t>Sdělení</w:t>
      </w:r>
    </w:p>
    <w:p w14:paraId="37A7963A" w14:textId="1DAC3CAC" w:rsidR="00D0736E" w:rsidRPr="00690C65" w:rsidRDefault="000E3993" w:rsidP="00AE13D9">
      <w:pPr>
        <w:pStyle w:val="ProductList-Body"/>
      </w:pPr>
      <w:r>
        <w:t xml:space="preserve">Platí příslušná sdělení pro produkt Bing Maps v </w:t>
      </w:r>
      <w:hyperlink w:anchor="Attachment1" w:tooltip="Příloha 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tooltip="Příloha 1" w:history="1">
        <w:r w:rsidR="00C52EC2">
          <w:rPr>
            <w:rStyle w:val="Hyperlink"/>
          </w:rPr>
          <w:t>Příloha 1</w:t>
        </w:r>
      </w:hyperlink>
      <w:r w:rsidR="00D0736E">
        <w:t>.</w:t>
      </w:r>
    </w:p>
    <w:p w14:paraId="6DD48789" w14:textId="77777777" w:rsidR="000E3993" w:rsidRPr="00690C65" w:rsidRDefault="000E3993" w:rsidP="00AE13D9">
      <w:pPr>
        <w:pStyle w:val="ProductList-Body"/>
      </w:pPr>
    </w:p>
    <w:p w14:paraId="78B5ADA0" w14:textId="77777777" w:rsidR="009427A1" w:rsidRPr="00690C65" w:rsidRDefault="009427A1" w:rsidP="00AE13D9">
      <w:pPr>
        <w:pStyle w:val="ProductList-Body"/>
      </w:pPr>
      <w:bookmarkStart w:id="124" w:name="CoreFeaturesforOffice365Services"/>
      <w:r>
        <w:rPr>
          <w:b/>
          <w:color w:val="00188F"/>
        </w:rPr>
        <w:t>Hlavní funkce pro služby Office 365</w:t>
      </w:r>
    </w:p>
    <w:bookmarkEnd w:id="124"/>
    <w:p w14:paraId="3ED5EEEB" w14:textId="4D119DB1" w:rsidR="009427A1" w:rsidRPr="00690C65" w:rsidRDefault="009427A1" w:rsidP="00AE13D9">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A5E66E0" w14:textId="77777777" w:rsidR="0016406C" w:rsidRDefault="0016406C" w:rsidP="00AE13D9">
      <w:pPr>
        <w:pStyle w:val="ProductList-Body"/>
        <w:tabs>
          <w:tab w:val="clear" w:pos="158"/>
          <w:tab w:val="left" w:pos="360"/>
        </w:tabs>
        <w:ind w:left="187"/>
        <w:rPr>
          <w:b/>
          <w:color w:val="0072C6"/>
        </w:rPr>
      </w:pPr>
    </w:p>
    <w:p w14:paraId="6313F83C" w14:textId="4521BD0D" w:rsidR="009427A1" w:rsidRPr="00690C65" w:rsidRDefault="009427A1" w:rsidP="00AE13D9">
      <w:pPr>
        <w:pStyle w:val="ProductList-Body"/>
        <w:tabs>
          <w:tab w:val="clear" w:pos="158"/>
          <w:tab w:val="left" w:pos="360"/>
        </w:tabs>
        <w:ind w:left="187"/>
      </w:pPr>
      <w:r>
        <w:rPr>
          <w:b/>
          <w:color w:val="0072C6"/>
        </w:rPr>
        <w:t>Portál pro správu</w:t>
      </w:r>
    </w:p>
    <w:p w14:paraId="1026F256" w14:textId="77777777" w:rsidR="009427A1" w:rsidRPr="00690C65" w:rsidRDefault="009427A1" w:rsidP="00AE13D9">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AE13D9">
      <w:pPr>
        <w:pStyle w:val="ProductList-Body"/>
      </w:pPr>
    </w:p>
    <w:p w14:paraId="61FD35E9" w14:textId="77777777" w:rsidR="000516CB" w:rsidRPr="00BA2331" w:rsidRDefault="000516CB" w:rsidP="00AE13D9">
      <w:pPr>
        <w:pStyle w:val="ProductList-ClauseHeading"/>
        <w:keepNext w:val="0"/>
      </w:pPr>
      <w:r>
        <w:t>Šifrování služby pomocí zákaznického kódu</w:t>
      </w:r>
    </w:p>
    <w:p w14:paraId="4A0A0C01" w14:textId="7E7B4C77" w:rsidR="000516CB" w:rsidRDefault="000516CB" w:rsidP="00AE13D9">
      <w:pPr>
        <w:pStyle w:val="ProductList-Body"/>
        <w:tabs>
          <w:tab w:val="clear" w:pos="158"/>
          <w:tab w:val="left" w:pos="180"/>
        </w:tabs>
      </w:pPr>
      <w:r>
        <w:t>Zákazník nese veškerá rizika spojená s odstraněním nebo nepřístupností dat a výpadky služeb, které vyplývají z nedostupnosti šifrovacího klíče způsobené zákazníkem.</w:t>
      </w:r>
    </w:p>
    <w:p w14:paraId="5B3163B8" w14:textId="114B4475" w:rsidR="000516CB" w:rsidRDefault="000516CB" w:rsidP="00AE13D9">
      <w:pPr>
        <w:pStyle w:val="ProductList-Body"/>
        <w:tabs>
          <w:tab w:val="clear" w:pos="158"/>
          <w:tab w:val="left" w:pos="180"/>
        </w:tabs>
      </w:pPr>
    </w:p>
    <w:p w14:paraId="29F6DD4B" w14:textId="77777777" w:rsidR="0016406C" w:rsidRDefault="0016406C" w:rsidP="0016406C">
      <w:pPr>
        <w:pStyle w:val="ProductList-Body"/>
        <w:rPr>
          <w:b/>
          <w:color w:val="00188F"/>
        </w:rPr>
      </w:pPr>
      <w:r>
        <w:rPr>
          <w:b/>
          <w:color w:val="00188F"/>
        </w:rPr>
        <w:t>Cortana</w:t>
      </w:r>
    </w:p>
    <w:p w14:paraId="7E94439C" w14:textId="77777777" w:rsidR="0016406C" w:rsidRDefault="0016406C" w:rsidP="0016406C">
      <w:pPr>
        <w:pStyle w:val="ProductList-Body"/>
        <w:rPr>
          <w:bCs/>
        </w:rPr>
      </w:pPr>
      <w:r>
        <w:rPr>
          <w:bCs/>
        </w:rPr>
        <w:t>Základní platformová služba Cortana integrovaná ve službách Office 365 umožňuje v určitých případech uživatelům připojit se ke službám Microsoft mimo služby Office 365; je-li to povoleno zákazníkem, uživatelé, kteří se rozhodnou užívat takové služby, ve vztahu ke kterým je společnost Microsoft správcem údajů, musí při užívání těchto služeb dodržovat podmínky užívání jiné než tyto podmínky pro služby online, jak je uvedeno v dokumentaci k produktu.</w:t>
      </w:r>
    </w:p>
    <w:p w14:paraId="65FFB31F" w14:textId="77777777" w:rsidR="00D57B56" w:rsidRPr="00AC2618" w:rsidRDefault="00D57B56" w:rsidP="00AE13D9">
      <w:pPr>
        <w:pStyle w:val="ProductList-Body"/>
        <w:tabs>
          <w:tab w:val="clear" w:pos="158"/>
          <w:tab w:val="left" w:pos="360"/>
        </w:tabs>
      </w:pPr>
    </w:p>
    <w:p w14:paraId="1D87AC64" w14:textId="77777777" w:rsidR="00D57B56" w:rsidRPr="003521B5" w:rsidRDefault="00D57B56" w:rsidP="00AE13D9">
      <w:pPr>
        <w:pStyle w:val="ProductList-Body"/>
        <w:tabs>
          <w:tab w:val="clear" w:pos="158"/>
          <w:tab w:val="left" w:pos="180"/>
        </w:tabs>
        <w:rPr>
          <w:b/>
          <w:color w:val="00188F"/>
        </w:rPr>
      </w:pPr>
      <w:r>
        <w:rPr>
          <w:b/>
          <w:color w:val="00188F"/>
        </w:rPr>
        <w:t xml:space="preserve">Zkušební verze: </w:t>
      </w:r>
      <w:r>
        <w:t>Zkušební verze produktu Microsoft Teams může být spuštěna pouze jednotlivými koncovými uživateli. Zákazník nemůže spustit zkušební verzi aplikace Microsoft Teams jménem zaměstnanců koncového uživatele.</w:t>
      </w:r>
    </w:p>
    <w:p w14:paraId="51036DF5" w14:textId="55478D09" w:rsidR="00114032" w:rsidRDefault="00114032" w:rsidP="00AE13D9">
      <w:pPr>
        <w:pStyle w:val="ProductList-Body"/>
        <w:tabs>
          <w:tab w:val="clear" w:pos="158"/>
          <w:tab w:val="left" w:pos="360"/>
        </w:tabs>
      </w:pPr>
    </w:p>
    <w:p w14:paraId="4CC9536F" w14:textId="77777777" w:rsidR="00F45D36" w:rsidRPr="00EB48C9" w:rsidRDefault="00F45D36" w:rsidP="00FC3A44">
      <w:pPr>
        <w:pStyle w:val="ProductList-Body"/>
        <w:rPr>
          <w:b/>
          <w:color w:val="00188F"/>
        </w:rPr>
      </w:pPr>
      <w:r>
        <w:rPr>
          <w:b/>
          <w:color w:val="00188F"/>
        </w:rPr>
        <w:t>Microsoft Threat Experts</w:t>
      </w:r>
    </w:p>
    <w:p w14:paraId="6292AFD3" w14:textId="77777777" w:rsidR="00F45D36" w:rsidRDefault="00F45D36" w:rsidP="00AE13D9">
      <w:pPr>
        <w:pStyle w:val="ProductList-Body"/>
        <w:ind w:right="-720"/>
      </w:pPr>
      <w:r>
        <w:t xml:space="preserve">Veškeré služby poskytované zákazníkovi prostřednictvím Microsoft Threat Experts Experts on Demand jsou předmětem sdělení odborných služeb v </w:t>
      </w:r>
      <w:hyperlink w:anchor="Příloha 1" w:tooltip="Příloha 1" w:history="1">
        <w:r>
          <w:rPr>
            <w:rStyle w:val="Hyperlink"/>
          </w:rPr>
          <w:t>příloze 1</w:t>
        </w:r>
      </w:hyperlink>
      <w:r>
        <w:t>.</w:t>
      </w:r>
    </w:p>
    <w:p w14:paraId="247C39FD" w14:textId="77777777" w:rsidR="00F45D36" w:rsidRDefault="00F45D36" w:rsidP="00AE13D9">
      <w:pPr>
        <w:pStyle w:val="ProductList-Body"/>
        <w:rPr>
          <w:b/>
          <w:color w:val="00188F"/>
        </w:rPr>
      </w:pPr>
    </w:p>
    <w:p w14:paraId="6E64D5B1" w14:textId="1825A2B3" w:rsidR="00114032" w:rsidRPr="00D67A4B" w:rsidRDefault="00114032" w:rsidP="00AE13D9">
      <w:pPr>
        <w:pStyle w:val="ProductList-Body"/>
        <w:rPr>
          <w:b/>
          <w:color w:val="00188F"/>
        </w:rPr>
      </w:pPr>
      <w:r>
        <w:rPr>
          <w:b/>
          <w:color w:val="00188F"/>
        </w:rPr>
        <w:t>Yammer</w:t>
      </w:r>
    </w:p>
    <w:p w14:paraId="2D66CF01" w14:textId="77777777" w:rsidR="00114032" w:rsidRDefault="00114032" w:rsidP="00AE13D9">
      <w:pPr>
        <w:pStyle w:val="ProductList-Body"/>
      </w:pPr>
      <w:r>
        <w:t>V případě služeb Office 365, které zahrnují službu Yammer, nepotřebují externí uživatelé, kteří jsou pozvaní do sítě Yammer prostřednictvím funkce externí sítě, licence na odběr na základě počtu uživatelů.</w:t>
      </w:r>
    </w:p>
    <w:bookmarkStart w:id="125" w:name="AudioServices"/>
    <w:p w14:paraId="414076BE" w14:textId="69BD55AB" w:rsidR="002F76B6"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F7CF901" w14:textId="5E7B74E6" w:rsidR="002170C9" w:rsidRPr="00740DB2" w:rsidRDefault="00B05984" w:rsidP="00AE7CA0">
      <w:pPr>
        <w:pStyle w:val="ProductList-Offering2Heading"/>
        <w:pageBreakBefore/>
        <w:outlineLvl w:val="2"/>
        <w:rPr>
          <w:lang w:val="cs-CZ"/>
        </w:rPr>
      </w:pPr>
      <w:r w:rsidRPr="002170C9">
        <w:rPr>
          <w:lang w:val="cs-CZ"/>
        </w:rPr>
        <w:lastRenderedPageBreak/>
        <w:tab/>
      </w:r>
      <w:bookmarkStart w:id="126" w:name="_Toc528174078"/>
      <w:bookmarkStart w:id="127" w:name="_Toc39064688"/>
      <w:bookmarkStart w:id="128" w:name="ExchangeOnline"/>
      <w:bookmarkStart w:id="129" w:name="_Toc524436947"/>
      <w:bookmarkStart w:id="130" w:name="_Toc523239319"/>
      <w:r w:rsidR="002170C9" w:rsidRPr="00740DB2">
        <w:rPr>
          <w:lang w:val="cs-CZ"/>
        </w:rPr>
        <w:t>Audio služby</w:t>
      </w:r>
      <w:bookmarkEnd w:id="126"/>
      <w:bookmarkEnd w:id="127"/>
    </w:p>
    <w:bookmarkEnd w:id="125"/>
    <w:p w14:paraId="7196CA01" w14:textId="77777777" w:rsidR="00B4149B" w:rsidRDefault="00B4149B" w:rsidP="00AE13D9">
      <w:pPr>
        <w:pStyle w:val="ProductList-Body"/>
        <w:rPr>
          <w:rFonts w:asciiTheme="majorHAnsi" w:hAnsiTheme="majorHAnsi"/>
          <w:sz w:val="16"/>
          <w:szCs w:val="16"/>
        </w:rPr>
        <w:sectPr w:rsidR="00B4149B" w:rsidSect="00911686">
          <w:footerReference w:type="first" r:id="rId51"/>
          <w:pgSz w:w="12240" w:h="15840"/>
          <w:pgMar w:top="1440" w:right="720" w:bottom="1440" w:left="720" w:header="720" w:footer="720" w:gutter="0"/>
          <w:cols w:space="720"/>
          <w:titlePg/>
          <w:docGrid w:linePitch="360"/>
        </w:sectPr>
      </w:pPr>
    </w:p>
    <w:p w14:paraId="74859D25"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 xml:space="preserve">Audio Conferencing </w:t>
      </w:r>
    </w:p>
    <w:p w14:paraId="44EA8FB3" w14:textId="77777777" w:rsidR="002170C9" w:rsidRPr="00EF1E73" w:rsidRDefault="002170C9" w:rsidP="00AE13D9">
      <w:pPr>
        <w:pStyle w:val="ProductList-Body"/>
        <w:rPr>
          <w:rFonts w:asciiTheme="majorHAnsi" w:hAnsiTheme="majorHAnsi"/>
          <w:sz w:val="16"/>
          <w:szCs w:val="16"/>
        </w:rPr>
      </w:pPr>
      <w:r>
        <w:rPr>
          <w:rFonts w:asciiTheme="majorHAnsi" w:hAnsiTheme="majorHAnsi"/>
          <w:sz w:val="16"/>
          <w:szCs w:val="16"/>
        </w:rPr>
        <w:t>Calling Plan</w:t>
      </w:r>
    </w:p>
    <w:p w14:paraId="75979839"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Common Area Phone</w:t>
      </w:r>
    </w:p>
    <w:p w14:paraId="53B7A683"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Communication Credits</w:t>
      </w:r>
    </w:p>
    <w:p w14:paraId="477BC755"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Meeting Room</w:t>
      </w:r>
    </w:p>
    <w:p w14:paraId="729AD640" w14:textId="77777777" w:rsidR="002170C9" w:rsidRDefault="002170C9" w:rsidP="00AE13D9">
      <w:pPr>
        <w:pStyle w:val="ProductList-Body"/>
        <w:rPr>
          <w:rFonts w:asciiTheme="majorHAnsi" w:hAnsiTheme="majorHAnsi"/>
          <w:sz w:val="16"/>
          <w:szCs w:val="16"/>
        </w:rPr>
      </w:pPr>
      <w:r>
        <w:rPr>
          <w:rFonts w:asciiTheme="majorHAnsi" w:hAnsiTheme="majorHAnsi"/>
          <w:sz w:val="16"/>
          <w:szCs w:val="16"/>
        </w:rPr>
        <w:t>Phone System</w:t>
      </w:r>
    </w:p>
    <w:p w14:paraId="1B41F25B" w14:textId="77777777" w:rsidR="00B4149B" w:rsidRDefault="00B4149B" w:rsidP="00AE13D9">
      <w:pPr>
        <w:pStyle w:val="ProductList-Body"/>
        <w:pBdr>
          <w:top w:val="single" w:sz="4" w:space="1" w:color="BFBFBF" w:themeColor="background1" w:themeShade="BF"/>
        </w:pBdr>
        <w:rPr>
          <w:b/>
          <w:color w:val="000000" w:themeColor="text1"/>
          <w:sz w:val="8"/>
          <w:szCs w:val="8"/>
        </w:rPr>
        <w:sectPr w:rsidR="00B4149B" w:rsidSect="00B4149B">
          <w:type w:val="continuous"/>
          <w:pgSz w:w="12240" w:h="15840"/>
          <w:pgMar w:top="1440" w:right="720" w:bottom="1440" w:left="720" w:header="720" w:footer="720" w:gutter="0"/>
          <w:cols w:num="2" w:space="720"/>
          <w:titlePg/>
          <w:docGrid w:linePitch="360"/>
        </w:sectPr>
      </w:pPr>
    </w:p>
    <w:p w14:paraId="42475525" w14:textId="40D089C4" w:rsidR="002170C9" w:rsidRPr="000A5E8A" w:rsidRDefault="002170C9" w:rsidP="00AE13D9">
      <w:pPr>
        <w:pStyle w:val="ProductList-Body"/>
        <w:pBdr>
          <w:top w:val="single" w:sz="4" w:space="1" w:color="BFBFBF" w:themeColor="background1" w:themeShade="BF"/>
        </w:pBdr>
        <w:rPr>
          <w:b/>
          <w:color w:val="000000" w:themeColor="text1"/>
          <w:sz w:val="8"/>
          <w:szCs w:val="8"/>
        </w:rPr>
      </w:pPr>
    </w:p>
    <w:p w14:paraId="459A550B" w14:textId="77777777" w:rsidR="002170C9" w:rsidRPr="001A19E0" w:rsidRDefault="002170C9" w:rsidP="00AE13D9">
      <w:pPr>
        <w:pStyle w:val="ProductList-Body"/>
        <w:rPr>
          <w:b/>
          <w:color w:val="00188F"/>
        </w:rPr>
      </w:pPr>
      <w:r>
        <w:rPr>
          <w:b/>
          <w:color w:val="00188F"/>
        </w:rPr>
        <w:t>Hlavní funkce pro služby Office 365</w:t>
      </w:r>
    </w:p>
    <w:p w14:paraId="15C05FDE" w14:textId="7094D453" w:rsidR="002170C9" w:rsidRPr="00D7478E" w:rsidRDefault="002170C9" w:rsidP="00AE13D9">
      <w:pPr>
        <w:pStyle w:val="ProductList-Body"/>
      </w:pPr>
      <w:r>
        <w:t xml:space="preserve">Služba Skype for Business Online, plán 2 nebo její nástupnické služby budou mít následující </w:t>
      </w:r>
      <w:hyperlink w:anchor="CoreFeaturesforOffice365Services" w:tooltip="hlavní funkce" w:history="1">
        <w:r>
          <w:rPr>
            <w:rStyle w:val="Hyperlink"/>
          </w:rPr>
          <w:t>hlavní funkce</w:t>
        </w:r>
      </w:hyperlink>
      <w:r>
        <w:t>:</w:t>
      </w:r>
    </w:p>
    <w:p w14:paraId="102A92F4" w14:textId="77777777" w:rsidR="002170C9" w:rsidRPr="00D7478E" w:rsidRDefault="002170C9" w:rsidP="00AE13D9">
      <w:pPr>
        <w:pStyle w:val="ProductList-Body"/>
        <w:tabs>
          <w:tab w:val="clear" w:pos="158"/>
          <w:tab w:val="left" w:pos="360"/>
        </w:tabs>
        <w:ind w:left="180"/>
        <w:rPr>
          <w:b/>
          <w:color w:val="0072C6"/>
        </w:rPr>
      </w:pPr>
      <w:r>
        <w:rPr>
          <w:b/>
          <w:color w:val="0072C6"/>
        </w:rPr>
        <w:t>Rychlé zasílání zpráv</w:t>
      </w:r>
    </w:p>
    <w:p w14:paraId="4C54632C" w14:textId="77777777" w:rsidR="002170C9" w:rsidRDefault="002170C9" w:rsidP="00AE13D9">
      <w:pPr>
        <w:pStyle w:val="ProductList-Body"/>
        <w:tabs>
          <w:tab w:val="clear" w:pos="158"/>
          <w:tab w:val="left" w:pos="360"/>
        </w:tabs>
        <w:ind w:left="180"/>
      </w:pPr>
      <w:r>
        <w:t>Koncový uživatel bude moci jinému koncovému uživateli v reálném čase prostřednictvím sítě internetového protokolu odeslat textovou zprávu.</w:t>
      </w:r>
    </w:p>
    <w:p w14:paraId="5C6D623A" w14:textId="77777777" w:rsidR="002170C9" w:rsidRDefault="002170C9" w:rsidP="00AE13D9">
      <w:pPr>
        <w:pStyle w:val="ProductList-Body"/>
        <w:tabs>
          <w:tab w:val="clear" w:pos="158"/>
          <w:tab w:val="left" w:pos="360"/>
        </w:tabs>
        <w:ind w:left="180"/>
      </w:pPr>
    </w:p>
    <w:p w14:paraId="6B5E43B4" w14:textId="77777777" w:rsidR="002170C9" w:rsidRPr="00D7478E" w:rsidRDefault="002170C9" w:rsidP="00AE7CA0">
      <w:pPr>
        <w:pStyle w:val="ProductList-Body"/>
        <w:tabs>
          <w:tab w:val="clear" w:pos="158"/>
          <w:tab w:val="left" w:pos="360"/>
        </w:tabs>
        <w:ind w:left="187"/>
        <w:rPr>
          <w:b/>
          <w:color w:val="0072C6"/>
        </w:rPr>
      </w:pPr>
      <w:r>
        <w:rPr>
          <w:b/>
          <w:color w:val="0072C6"/>
        </w:rPr>
        <w:t>Stav</w:t>
      </w:r>
    </w:p>
    <w:p w14:paraId="1A583B2B" w14:textId="77777777" w:rsidR="002170C9" w:rsidRDefault="002170C9" w:rsidP="00AE13D9">
      <w:pPr>
        <w:pStyle w:val="ProductList-Body"/>
        <w:tabs>
          <w:tab w:val="clear" w:pos="158"/>
          <w:tab w:val="left" w:pos="360"/>
        </w:tabs>
        <w:ind w:left="180"/>
      </w:pPr>
      <w:r>
        <w:t>Koncový uživatel bude moci nastavit a zobrazit svou dostupnost a prohlédnout si dostupnost jiného koncového uživatele.</w:t>
      </w:r>
    </w:p>
    <w:p w14:paraId="45E28DF4" w14:textId="77777777" w:rsidR="002170C9" w:rsidRDefault="002170C9" w:rsidP="00AE13D9">
      <w:pPr>
        <w:pStyle w:val="ProductList-Body"/>
        <w:tabs>
          <w:tab w:val="clear" w:pos="158"/>
          <w:tab w:val="left" w:pos="360"/>
        </w:tabs>
        <w:ind w:left="180"/>
      </w:pPr>
    </w:p>
    <w:p w14:paraId="1F6C9F5C" w14:textId="77777777" w:rsidR="002170C9" w:rsidRPr="00D7478E" w:rsidRDefault="002170C9" w:rsidP="00AE13D9">
      <w:pPr>
        <w:pStyle w:val="ProductList-Body"/>
        <w:tabs>
          <w:tab w:val="clear" w:pos="158"/>
          <w:tab w:val="left" w:pos="360"/>
        </w:tabs>
        <w:ind w:left="187"/>
        <w:rPr>
          <w:b/>
          <w:color w:val="0072C6"/>
        </w:rPr>
      </w:pPr>
      <w:r>
        <w:rPr>
          <w:b/>
          <w:color w:val="0072C6"/>
        </w:rPr>
        <w:t>Online schůzky</w:t>
      </w:r>
    </w:p>
    <w:p w14:paraId="252A5E78" w14:textId="77777777" w:rsidR="002170C9" w:rsidRDefault="002170C9" w:rsidP="00AE13D9">
      <w:pPr>
        <w:pStyle w:val="ProductList-Body"/>
        <w:tabs>
          <w:tab w:val="clear" w:pos="158"/>
          <w:tab w:val="left" w:pos="360"/>
        </w:tabs>
        <w:ind w:left="180"/>
      </w:pPr>
      <w:r>
        <w:t>Koncový uživatel bude moci s ostatními uživateli pořádat internetové schůzky s funkcí audio a video konferencí.</w:t>
      </w:r>
    </w:p>
    <w:p w14:paraId="6576F776" w14:textId="77777777" w:rsidR="002170C9" w:rsidRPr="0011540B" w:rsidRDefault="002170C9" w:rsidP="00AE13D9">
      <w:pPr>
        <w:pStyle w:val="ProductList-Body"/>
      </w:pPr>
    </w:p>
    <w:p w14:paraId="200049DA" w14:textId="77777777" w:rsidR="002170C9" w:rsidRDefault="002170C9" w:rsidP="00AE13D9">
      <w:pPr>
        <w:pStyle w:val="ProductList-Body"/>
        <w:rPr>
          <w:b/>
          <w:color w:val="00188F"/>
        </w:rPr>
      </w:pPr>
      <w:r>
        <w:rPr>
          <w:b/>
          <w:color w:val="00188F"/>
        </w:rPr>
        <w:t>Sdělení</w:t>
      </w:r>
    </w:p>
    <w:p w14:paraId="461DFDD2" w14:textId="4A6C9C41" w:rsidR="002170C9" w:rsidRDefault="002170C9" w:rsidP="00AE13D9">
      <w:pPr>
        <w:pStyle w:val="ProductList-Body"/>
      </w:pPr>
      <w:r>
        <w:t xml:space="preserve">Platí příslušná sdělení pro H.264/MPEG-4 AVC a/nebo VC-1 v </w:t>
      </w:r>
      <w:hyperlink w:anchor="Attachment1" w:tooltip="příloze 1" w:history="1">
        <w:r>
          <w:rPr>
            <w:rStyle w:val="Hyperlink"/>
          </w:rPr>
          <w:t>příloze 1</w:t>
        </w:r>
      </w:hyperlink>
      <w:r>
        <w:t>.</w:t>
      </w:r>
    </w:p>
    <w:p w14:paraId="079F4206" w14:textId="77777777" w:rsidR="002170C9" w:rsidRDefault="002170C9" w:rsidP="00AE13D9">
      <w:pPr>
        <w:pStyle w:val="ProductList-Body"/>
        <w:tabs>
          <w:tab w:val="clear" w:pos="158"/>
          <w:tab w:val="left" w:pos="360"/>
        </w:tabs>
      </w:pPr>
    </w:p>
    <w:p w14:paraId="03B4A6C4" w14:textId="77777777" w:rsidR="002170C9" w:rsidRPr="00207B92" w:rsidRDefault="002170C9" w:rsidP="00AE13D9">
      <w:pPr>
        <w:pStyle w:val="ProductList-Body"/>
        <w:rPr>
          <w:b/>
          <w:color w:val="00188F"/>
        </w:rPr>
      </w:pPr>
      <w:r>
        <w:rPr>
          <w:b/>
          <w:color w:val="00188F"/>
        </w:rPr>
        <w:t>Externí uživatelé a uživatelé neověření službou Skype for Business Online</w:t>
      </w:r>
    </w:p>
    <w:p w14:paraId="446E64BA" w14:textId="77777777" w:rsidR="002170C9" w:rsidRDefault="002170C9" w:rsidP="00AE13D9">
      <w:pPr>
        <w:pStyle w:val="ProductList-Body"/>
        <w:tabs>
          <w:tab w:val="clear" w:pos="158"/>
          <w:tab w:val="left" w:pos="360"/>
        </w:tabs>
      </w:pPr>
      <w:r>
        <w:t>Licence na bázi předplatného podle počtu uživatelů nejsou vyžadovány pro externí uživatele a uživatele neověřené službou Skype for Business Online.</w:t>
      </w:r>
    </w:p>
    <w:p w14:paraId="5A1AFDE6" w14:textId="77777777" w:rsidR="002170C9" w:rsidRDefault="002170C9" w:rsidP="00AE13D9">
      <w:pPr>
        <w:pStyle w:val="ProductList-Body"/>
        <w:tabs>
          <w:tab w:val="clear" w:pos="158"/>
          <w:tab w:val="left" w:pos="360"/>
        </w:tabs>
      </w:pPr>
    </w:p>
    <w:p w14:paraId="588B4196" w14:textId="77777777" w:rsidR="002170C9" w:rsidRPr="0011540B" w:rsidRDefault="002170C9" w:rsidP="00AE13D9">
      <w:pPr>
        <w:pStyle w:val="ProductList-Body"/>
        <w:rPr>
          <w:b/>
          <w:color w:val="00188F"/>
        </w:rPr>
      </w:pPr>
      <w:r>
        <w:rPr>
          <w:b/>
          <w:color w:val="00188F"/>
        </w:rPr>
        <w:t>Komunikační zařízení pro veřejné prostory</w:t>
      </w:r>
    </w:p>
    <w:p w14:paraId="715FF9F2" w14:textId="77777777" w:rsidR="002170C9" w:rsidRDefault="002170C9" w:rsidP="00AE13D9">
      <w:pPr>
        <w:pStyle w:val="ProductList-Body"/>
        <w:tabs>
          <w:tab w:val="clear" w:pos="158"/>
          <w:tab w:val="left" w:pos="360"/>
        </w:tabs>
      </w:pPr>
      <w:r>
        <w:t>Komunikační zařízení pro veřejné prostory („CACD</w:t>
      </w:r>
      <w:r w:rsidRPr="00CD6E5C">
        <w:t>“</w:t>
      </w:r>
      <w:r>
        <w:t>) je zařízení sdílené více uživateli, kteří se nepřihlašují k zařízení pomocí svých přihlašovacích údajů pro službu Office 365, a podporující volání, schůzky, hlasové konference, IP telefonii a/nebo přenos videa. Nabídky Telefon pro veřejné prostory a Meeting Room společnosti Microsoft jsou licence na odběr zařízení, které mohou být přiřazeny pouze k zařízení pro veřejné prostory. Každé licencované zařízení pro veřejné prostory je přístupné a použitelné libovolným počtem uživatelů.</w:t>
      </w:r>
    </w:p>
    <w:p w14:paraId="0A04ACAF" w14:textId="77777777" w:rsidR="002170C9" w:rsidRDefault="002170C9" w:rsidP="00AE13D9">
      <w:pPr>
        <w:pStyle w:val="ProductList-Body"/>
        <w:tabs>
          <w:tab w:val="clear" w:pos="158"/>
          <w:tab w:val="left" w:pos="360"/>
        </w:tabs>
      </w:pPr>
    </w:p>
    <w:p w14:paraId="0B0F0FF7" w14:textId="77777777" w:rsidR="0045757C" w:rsidRPr="003619D2" w:rsidRDefault="0045757C" w:rsidP="00AE13D9">
      <w:pPr>
        <w:pStyle w:val="ProductList-Body"/>
        <w:rPr>
          <w:b/>
          <w:color w:val="00188F"/>
        </w:rPr>
      </w:pPr>
      <w:r>
        <w:rPr>
          <w:b/>
          <w:color w:val="00188F"/>
        </w:rPr>
        <w:t>Služby Calling Plan a Audio Conferencing (služby volání/konferencí)</w:t>
      </w:r>
    </w:p>
    <w:p w14:paraId="61F14173" w14:textId="5BE4384B" w:rsidR="002170C9" w:rsidRDefault="0045757C" w:rsidP="00AE13D9">
      <w:pPr>
        <w:pStyle w:val="ProductList-Body"/>
        <w:tabs>
          <w:tab w:val="clear" w:pos="158"/>
          <w:tab w:val="left" w:pos="360"/>
        </w:tabs>
      </w:pPr>
      <w:r>
        <w:t>Služby volání a konferencí jsou poskytovány afilací společnosti Microsoft nebo jiným poskytovatelem služeb s oprávněním k jejich administraci. Ceny služeb volání a konferencí mohou zahrnovat příslušné daně a poplatky</w:t>
      </w:r>
      <w:r w:rsidR="002170C9">
        <w:t xml:space="preserve">. Podmínky služeb volání a konferencí se mohou v jednotlivých zemích lišit. Všechny zahrnuté daně, poplatky a podmínky užívání pro konkrétní země jsou uvedeny v podmínkách užívání dostupných na stránce multilicenčních smluv na adrese </w:t>
      </w:r>
      <w:hyperlink r:id="rId52" w:history="1">
        <w:r w:rsidR="002170C9">
          <w:rPr>
            <w:rStyle w:val="Hyperlink"/>
          </w:rPr>
          <w:t>http://go.microsoft.com/fwlink/?LinkId=690247</w:t>
        </w:r>
      </w:hyperlink>
      <w:r w:rsidR="002170C9">
        <w:t>.</w:t>
      </w:r>
    </w:p>
    <w:p w14:paraId="7F68B16A" w14:textId="77777777" w:rsidR="002170C9" w:rsidRDefault="002170C9" w:rsidP="00AE13D9">
      <w:pPr>
        <w:pStyle w:val="ProductList-Body"/>
        <w:tabs>
          <w:tab w:val="clear" w:pos="158"/>
          <w:tab w:val="left" w:pos="360"/>
        </w:tabs>
      </w:pPr>
    </w:p>
    <w:p w14:paraId="6E6B2B23" w14:textId="77777777" w:rsidR="002170C9" w:rsidRPr="0081293D" w:rsidRDefault="002170C9" w:rsidP="00AE13D9">
      <w:pPr>
        <w:pStyle w:val="ProductList-Body"/>
      </w:pPr>
      <w:r>
        <w:t>Překročení omezení užívání pro příslušný plán odběru služeb volání a konferencí popsaný v těchto podmínkách může mít za následek pozastavení služeb. Společnost Microsoft oznámí pozastavení služeb volání a konferencí předem a zákazník bude mít možnost během doby pozastavení uskutečňovat tísňová volání.</w:t>
      </w:r>
    </w:p>
    <w:p w14:paraId="2062D2D4" w14:textId="77777777" w:rsidR="002170C9" w:rsidRDefault="002170C9" w:rsidP="00AE13D9">
      <w:pPr>
        <w:pStyle w:val="ProductList-Body"/>
      </w:pPr>
    </w:p>
    <w:p w14:paraId="0A3EE543" w14:textId="77777777" w:rsidR="002170C9" w:rsidRPr="003619D2" w:rsidRDefault="002170C9" w:rsidP="00AE13D9">
      <w:pPr>
        <w:pStyle w:val="ProductList-Body"/>
        <w:rPr>
          <w:b/>
          <w:color w:val="00188F"/>
        </w:rPr>
      </w:pPr>
      <w:r>
        <w:rPr>
          <w:b/>
          <w:color w:val="00188F"/>
        </w:rPr>
        <w:t>Důležité informace o pohotovostních službách</w:t>
      </w:r>
    </w:p>
    <w:p w14:paraId="29EDF171" w14:textId="77ABC103" w:rsidR="002170C9" w:rsidRDefault="00AE7CA0" w:rsidP="00FC3A44">
      <w:pPr>
        <w:pStyle w:val="ProductList-Body"/>
      </w:pPr>
      <w:r>
        <w:t>Zákazník musí upozornit každého uživatele služby Calling Plan, že pohotovostní služby fungují odlišně od tradičních telefonních služeb a liší se takto: (i) Služba Office 365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služby Calling Plan uskutečnit; a (iii) ačkoli jsou služby Calling Plan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r w:rsidR="002170C9">
        <w:t>.</w:t>
      </w:r>
    </w:p>
    <w:p w14:paraId="70C7BED9" w14:textId="321F3A79" w:rsidR="003B3069" w:rsidRDefault="001D7070"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E755CD0" w14:textId="3D32D393" w:rsidR="00B05984" w:rsidRPr="002170C9" w:rsidRDefault="002170C9" w:rsidP="00AE13D9">
      <w:pPr>
        <w:pStyle w:val="ProductList-Offering2Heading"/>
        <w:outlineLvl w:val="2"/>
        <w:rPr>
          <w:lang w:val="cs-CZ"/>
        </w:rPr>
      </w:pPr>
      <w:r>
        <w:rPr>
          <w:lang w:val="cs-CZ"/>
        </w:rPr>
        <w:tab/>
      </w:r>
      <w:bookmarkStart w:id="131" w:name="_Toc39064689"/>
      <w:r w:rsidR="00B05984" w:rsidRPr="002170C9">
        <w:rPr>
          <w:lang w:val="cs-CZ"/>
        </w:rPr>
        <w:t>Exchange Online</w:t>
      </w:r>
      <w:bookmarkEnd w:id="128"/>
      <w:bookmarkEnd w:id="129"/>
      <w:bookmarkEnd w:id="130"/>
      <w:bookmarkEnd w:id="131"/>
    </w:p>
    <w:p w14:paraId="037F9B92" w14:textId="77777777" w:rsidR="00B4149B" w:rsidRDefault="00B4149B" w:rsidP="00AE13D9">
      <w:pPr>
        <w:pStyle w:val="ProductList-Body"/>
        <w:rPr>
          <w:rFonts w:asciiTheme="majorHAnsi" w:hAnsiTheme="majorHAnsi"/>
          <w:sz w:val="16"/>
          <w:szCs w:val="16"/>
        </w:rPr>
        <w:sectPr w:rsidR="00B4149B" w:rsidSect="00B4149B">
          <w:type w:val="continuous"/>
          <w:pgSz w:w="12240" w:h="15840"/>
          <w:pgMar w:top="1440" w:right="720" w:bottom="1440" w:left="720" w:header="720" w:footer="720" w:gutter="0"/>
          <w:cols w:space="720"/>
          <w:titlePg/>
          <w:docGrid w:linePitch="360"/>
        </w:sectPr>
      </w:pPr>
    </w:p>
    <w:p w14:paraId="1DAE74AC" w14:textId="4BFB51D8"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(plán 1 a 2)</w:t>
      </w:r>
    </w:p>
    <w:p w14:paraId="48BEBE07"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K1</w:t>
      </w:r>
    </w:p>
    <w:p w14:paraId="588D00B0"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Exchange Online Archiving for Exchange Online</w:t>
      </w:r>
    </w:p>
    <w:p w14:paraId="34603A3A"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 xml:space="preserve">Exchange Online Archiving for Exchange Server </w:t>
      </w:r>
    </w:p>
    <w:p w14:paraId="6AA69830"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Ochrana před ztrátou dat</w:t>
      </w:r>
    </w:p>
    <w:p w14:paraId="1000B5B5" w14:textId="012EBF7F"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Office 365 Advanced Threat Protection</w:t>
      </w:r>
    </w:p>
    <w:p w14:paraId="3347E51E" w14:textId="77777777" w:rsidR="00B4149B" w:rsidRDefault="00B4149B" w:rsidP="00AE13D9">
      <w:pPr>
        <w:pStyle w:val="ProductList-Body"/>
        <w:pBdr>
          <w:top w:val="single" w:sz="4" w:space="1" w:color="BFBFBF" w:themeColor="background1" w:themeShade="BF"/>
        </w:pBdr>
        <w:rPr>
          <w:b/>
          <w:color w:val="000000" w:themeColor="text1"/>
          <w:sz w:val="8"/>
          <w:szCs w:val="8"/>
          <w:lang w:eastAsia="en-US" w:bidi="ar-SA"/>
        </w:rPr>
        <w:sectPr w:rsidR="00B4149B" w:rsidSect="00B4149B">
          <w:type w:val="continuous"/>
          <w:pgSz w:w="12240" w:h="15840"/>
          <w:pgMar w:top="1440" w:right="720" w:bottom="1440" w:left="720" w:header="720" w:footer="720" w:gutter="0"/>
          <w:cols w:num="2" w:space="720"/>
          <w:titlePg/>
          <w:docGrid w:linePitch="360"/>
        </w:sectPr>
      </w:pPr>
    </w:p>
    <w:p w14:paraId="1E943615" w14:textId="517FEA2F" w:rsidR="00123E7D" w:rsidRPr="007354C3" w:rsidRDefault="00123E7D" w:rsidP="00AE13D9">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AE13D9">
      <w:pPr>
        <w:pStyle w:val="ProductList-Body"/>
      </w:pPr>
      <w:r>
        <w:rPr>
          <w:b/>
          <w:color w:val="00188F"/>
        </w:rPr>
        <w:t>Hlavní funkce pro služby Office 365 – Exchange Online</w:t>
      </w:r>
    </w:p>
    <w:p w14:paraId="029F6D7B" w14:textId="5D51D593" w:rsidR="001A19E0" w:rsidRPr="00690C65" w:rsidRDefault="001A19E0" w:rsidP="00AE13D9">
      <w:pPr>
        <w:pStyle w:val="ProductList-Body"/>
      </w:pPr>
      <w:r>
        <w:t xml:space="preserve">Služba Exchange Online nebo její nástupnická služba budou mít následující </w:t>
      </w:r>
      <w:hyperlink w:anchor="CoreFeaturesforOffice365Services" w:tooltip="hlavní funkce" w:history="1">
        <w:r>
          <w:rPr>
            <w:rStyle w:val="Hyperlink"/>
          </w:rPr>
          <w:t>hlavní funkce</w:t>
        </w:r>
      </w:hyperlink>
      <w:r>
        <w:t>:</w:t>
      </w:r>
    </w:p>
    <w:p w14:paraId="3CCF5016" w14:textId="77777777" w:rsidR="0016406C" w:rsidRDefault="0016406C" w:rsidP="00FC3A44">
      <w:pPr>
        <w:pStyle w:val="ProductList-Body"/>
        <w:ind w:left="158"/>
        <w:rPr>
          <w:b/>
          <w:color w:val="0072C6"/>
        </w:rPr>
      </w:pPr>
    </w:p>
    <w:p w14:paraId="1211BEB5" w14:textId="05202244" w:rsidR="001A19E0" w:rsidRPr="00690C65" w:rsidRDefault="001A19E0" w:rsidP="00AE7CA0">
      <w:pPr>
        <w:pStyle w:val="ProductList-Body"/>
        <w:keepNext/>
        <w:ind w:left="158"/>
      </w:pPr>
      <w:r>
        <w:rPr>
          <w:b/>
          <w:color w:val="0072C6"/>
        </w:rPr>
        <w:lastRenderedPageBreak/>
        <w:t>E-maily</w:t>
      </w:r>
    </w:p>
    <w:p w14:paraId="3937A9A0" w14:textId="4DCDD39C" w:rsidR="001A19E0" w:rsidRPr="00690C65" w:rsidRDefault="001A19E0" w:rsidP="00AE13D9">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AE13D9">
      <w:pPr>
        <w:pStyle w:val="ProductList-Body"/>
        <w:ind w:left="180"/>
      </w:pPr>
    </w:p>
    <w:p w14:paraId="53900BEE" w14:textId="77777777" w:rsidR="001A19E0" w:rsidRPr="00690C65" w:rsidRDefault="001A19E0" w:rsidP="00AE13D9">
      <w:pPr>
        <w:pStyle w:val="ProductList-Body"/>
        <w:ind w:left="180"/>
      </w:pPr>
      <w:r>
        <w:rPr>
          <w:b/>
          <w:color w:val="0072C6"/>
        </w:rPr>
        <w:t>Přistup k mobilnímu a webovému prohlížeči</w:t>
      </w:r>
    </w:p>
    <w:p w14:paraId="277343D5" w14:textId="1C1D7BA1" w:rsidR="001A19E0" w:rsidRPr="00690C65" w:rsidRDefault="001A19E0" w:rsidP="00AE13D9">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AE13D9">
      <w:pPr>
        <w:pStyle w:val="ProductList-Body"/>
        <w:ind w:left="180"/>
      </w:pPr>
    </w:p>
    <w:p w14:paraId="05B168D9" w14:textId="77777777" w:rsidR="001A19E0" w:rsidRPr="00690C65" w:rsidRDefault="001A19E0" w:rsidP="00AE7CA0">
      <w:pPr>
        <w:pStyle w:val="ProductList-Body"/>
        <w:ind w:left="187"/>
      </w:pPr>
      <w:r>
        <w:rPr>
          <w:b/>
          <w:color w:val="0072C6"/>
        </w:rPr>
        <w:t>Zásady uchovávání</w:t>
      </w:r>
    </w:p>
    <w:p w14:paraId="0BFE11A8" w14:textId="021008B4" w:rsidR="001A19E0" w:rsidRPr="00690C65" w:rsidRDefault="001A19E0" w:rsidP="00AE13D9">
      <w:pPr>
        <w:pStyle w:val="ProductList-Body"/>
        <w:ind w:left="180"/>
      </w:pPr>
      <w:r>
        <w:t>Zákazník bude moct nastavit zásady archivování a mazání e-mailových zpráv.</w:t>
      </w:r>
    </w:p>
    <w:p w14:paraId="23E25D82" w14:textId="77777777" w:rsidR="001A19E0" w:rsidRPr="00690C65" w:rsidRDefault="001A19E0" w:rsidP="00AE13D9">
      <w:pPr>
        <w:pStyle w:val="ProductList-Body"/>
        <w:ind w:left="180"/>
      </w:pPr>
    </w:p>
    <w:p w14:paraId="42B509D2" w14:textId="77777777" w:rsidR="001A19E0" w:rsidRPr="00690C65" w:rsidRDefault="001A19E0" w:rsidP="00AE13D9">
      <w:pPr>
        <w:pStyle w:val="ProductList-Body"/>
        <w:ind w:left="180"/>
      </w:pPr>
      <w:r>
        <w:rPr>
          <w:b/>
          <w:color w:val="0072C6"/>
        </w:rPr>
        <w:t>Obnova smazaných položek a poštovní schránky</w:t>
      </w:r>
    </w:p>
    <w:p w14:paraId="6335854F" w14:textId="77777777" w:rsidR="00DC4898" w:rsidRPr="0044514B" w:rsidRDefault="00DC4898" w:rsidP="00AE13D9">
      <w:pPr>
        <w:pStyle w:val="ProductList-Body"/>
        <w:ind w:left="180"/>
      </w:pPr>
      <w:r>
        <w:t>Zákazník bude moct obnovit obsah smazané schránky a koncový uživatel bude moct obnovit položku, která byla vymazána z jedné ze složek e-mailu koncového uživatele.</w:t>
      </w:r>
    </w:p>
    <w:p w14:paraId="3E2A0723" w14:textId="77777777" w:rsidR="001A19E0" w:rsidRPr="00690C65" w:rsidRDefault="001A19E0" w:rsidP="00AE13D9">
      <w:pPr>
        <w:pStyle w:val="ProductList-Body"/>
        <w:ind w:left="180"/>
      </w:pPr>
    </w:p>
    <w:p w14:paraId="4FCE47EA" w14:textId="77777777" w:rsidR="001A19E0" w:rsidRPr="00690C65" w:rsidRDefault="001A19E0" w:rsidP="00AE13D9">
      <w:pPr>
        <w:pStyle w:val="ProductList-Body"/>
        <w:ind w:left="180"/>
      </w:pPr>
      <w:r>
        <w:rPr>
          <w:b/>
          <w:color w:val="0072C6"/>
        </w:rPr>
        <w:t>Vyhledávání ve více poštovních schránkách</w:t>
      </w:r>
    </w:p>
    <w:p w14:paraId="6D60AB6B" w14:textId="677056B1" w:rsidR="001A19E0" w:rsidRPr="00690C65" w:rsidRDefault="001A19E0" w:rsidP="00AE13D9">
      <w:pPr>
        <w:pStyle w:val="ProductList-Body"/>
        <w:ind w:left="180"/>
      </w:pPr>
      <w:r>
        <w:t>Zákazník bude moct vyhledávat obsah ve více poštovních schránkách v rámci své organizace.</w:t>
      </w:r>
    </w:p>
    <w:p w14:paraId="3467D71C" w14:textId="77777777" w:rsidR="001A19E0" w:rsidRPr="00690C65" w:rsidRDefault="001A19E0" w:rsidP="00AE13D9">
      <w:pPr>
        <w:pStyle w:val="ProductList-Body"/>
        <w:ind w:left="187"/>
      </w:pPr>
      <w:r>
        <w:rPr>
          <w:b/>
          <w:color w:val="0072C6"/>
        </w:rPr>
        <w:t>Kalendář</w:t>
      </w:r>
    </w:p>
    <w:p w14:paraId="294F5C1B" w14:textId="0EB42AC3" w:rsidR="001A19E0" w:rsidRPr="00690C65" w:rsidRDefault="001A19E0" w:rsidP="00AE13D9">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AE13D9">
      <w:pPr>
        <w:pStyle w:val="ProductList-Body"/>
        <w:ind w:left="180"/>
      </w:pPr>
    </w:p>
    <w:p w14:paraId="12646D9A" w14:textId="77777777" w:rsidR="001A19E0" w:rsidRPr="00690C65" w:rsidRDefault="001A19E0" w:rsidP="00AE13D9">
      <w:pPr>
        <w:pStyle w:val="ProductList-Body"/>
        <w:ind w:left="187"/>
      </w:pPr>
      <w:r>
        <w:rPr>
          <w:b/>
          <w:color w:val="0072C6"/>
        </w:rPr>
        <w:t>Kontakty</w:t>
      </w:r>
    </w:p>
    <w:p w14:paraId="648D4163" w14:textId="31CD581B" w:rsidR="001A19E0" w:rsidRPr="00690C65" w:rsidRDefault="001A19E0" w:rsidP="00AE13D9">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AE13D9">
      <w:pPr>
        <w:pStyle w:val="ProductList-Body"/>
      </w:pPr>
    </w:p>
    <w:p w14:paraId="6B6C75C8" w14:textId="47017AF8" w:rsidR="00DC0A1F" w:rsidRPr="00690C65" w:rsidRDefault="00DC0A1F" w:rsidP="00AE13D9">
      <w:pPr>
        <w:pStyle w:val="ProductList-Body"/>
      </w:pPr>
      <w:r>
        <w:rPr>
          <w:b/>
          <w:color w:val="00188F"/>
        </w:rPr>
        <w:t>Hlavní funkce pro služby Office 365 – Exchange Online Archiving</w:t>
      </w:r>
    </w:p>
    <w:p w14:paraId="2A148731" w14:textId="2CF5713B" w:rsidR="000B0627" w:rsidRPr="00690C65" w:rsidRDefault="00DC0A1F" w:rsidP="00AE13D9">
      <w:pPr>
        <w:pStyle w:val="ProductList-Body"/>
      </w:pPr>
      <w:r>
        <w:t xml:space="preserve">Služba Exchange Online Archiving nebo její nástupnická služba budou mít následující </w:t>
      </w:r>
      <w:hyperlink w:anchor="CoreFeaturesforOffice365Services" w:tooltip="hlavní funkce" w:history="1">
        <w:r>
          <w:rPr>
            <w:rStyle w:val="Hyperlink"/>
          </w:rPr>
          <w:t>hlavní funkce</w:t>
        </w:r>
      </w:hyperlink>
      <w:r>
        <w:t>:</w:t>
      </w:r>
    </w:p>
    <w:p w14:paraId="538330DC" w14:textId="77777777" w:rsidR="0016406C" w:rsidRDefault="0016406C" w:rsidP="00AE13D9">
      <w:pPr>
        <w:pStyle w:val="ProductList-Body"/>
        <w:ind w:left="180"/>
        <w:rPr>
          <w:b/>
          <w:color w:val="0072C6"/>
        </w:rPr>
      </w:pPr>
    </w:p>
    <w:p w14:paraId="40C43371" w14:textId="78403D79" w:rsidR="00ED50E6" w:rsidRPr="00690C65" w:rsidRDefault="001A19E0" w:rsidP="00AE13D9">
      <w:pPr>
        <w:pStyle w:val="ProductList-Body"/>
        <w:ind w:left="180"/>
      </w:pPr>
      <w:r>
        <w:rPr>
          <w:b/>
          <w:color w:val="0072C6"/>
        </w:rPr>
        <w:t>Ukládání</w:t>
      </w:r>
    </w:p>
    <w:p w14:paraId="4D3B73EF" w14:textId="41F65D4D" w:rsidR="001A19E0" w:rsidRPr="00690C65" w:rsidRDefault="001A19E0" w:rsidP="00AE13D9">
      <w:pPr>
        <w:pStyle w:val="ProductList-Body"/>
        <w:ind w:left="180"/>
      </w:pPr>
      <w:r>
        <w:t>Zákazník bude moct povolit koncovému uživateli uchovávání e-mailových zpráv.</w:t>
      </w:r>
    </w:p>
    <w:p w14:paraId="20F27813" w14:textId="77777777" w:rsidR="00ED50E6" w:rsidRPr="00690C65" w:rsidRDefault="00ED50E6" w:rsidP="00AE13D9">
      <w:pPr>
        <w:pStyle w:val="ProductList-Body"/>
        <w:ind w:left="180"/>
      </w:pPr>
    </w:p>
    <w:p w14:paraId="0586DAE4" w14:textId="77777777" w:rsidR="00ED50E6" w:rsidRPr="00690C65" w:rsidRDefault="001A19E0" w:rsidP="00AE13D9">
      <w:pPr>
        <w:pStyle w:val="ProductList-Body"/>
        <w:ind w:left="187"/>
      </w:pPr>
      <w:r>
        <w:rPr>
          <w:b/>
          <w:color w:val="0072C6"/>
        </w:rPr>
        <w:t>Zásady uchovávání</w:t>
      </w:r>
    </w:p>
    <w:p w14:paraId="7CDB87D7" w14:textId="21882356" w:rsidR="001A19E0" w:rsidRPr="00690C65" w:rsidRDefault="001A19E0" w:rsidP="00AE13D9">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AE13D9">
      <w:pPr>
        <w:pStyle w:val="ProductList-Body"/>
        <w:ind w:left="180"/>
      </w:pPr>
    </w:p>
    <w:p w14:paraId="53518FF9" w14:textId="77777777" w:rsidR="00ED50E6" w:rsidRPr="00690C65" w:rsidRDefault="001A19E0" w:rsidP="00AE13D9">
      <w:pPr>
        <w:pStyle w:val="ProductList-Body"/>
        <w:ind w:left="187"/>
      </w:pPr>
      <w:r>
        <w:rPr>
          <w:b/>
          <w:color w:val="0072C6"/>
        </w:rPr>
        <w:t>Obnova smazaných položek a poštovní schránky</w:t>
      </w:r>
    </w:p>
    <w:p w14:paraId="0CF73227" w14:textId="7B0D2157" w:rsidR="001A19E0" w:rsidRPr="00690C65" w:rsidRDefault="001A19E0" w:rsidP="00AE13D9">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AE13D9">
      <w:pPr>
        <w:pStyle w:val="ProductList-Body"/>
        <w:ind w:left="180"/>
      </w:pPr>
    </w:p>
    <w:p w14:paraId="32403BAC" w14:textId="77777777" w:rsidR="00ED50E6" w:rsidRPr="00690C65" w:rsidRDefault="001A19E0" w:rsidP="00AE13D9">
      <w:pPr>
        <w:pStyle w:val="ProductList-Body"/>
        <w:ind w:left="180"/>
      </w:pPr>
      <w:r>
        <w:rPr>
          <w:b/>
          <w:color w:val="0072C6"/>
        </w:rPr>
        <w:t>Vyhledávání ve více poštovních schránkách</w:t>
      </w:r>
    </w:p>
    <w:p w14:paraId="024BBD24" w14:textId="653E014F" w:rsidR="001A19E0" w:rsidRPr="00690C65" w:rsidRDefault="001A19E0" w:rsidP="00AE13D9">
      <w:pPr>
        <w:pStyle w:val="ProductList-Body"/>
        <w:ind w:left="180"/>
      </w:pPr>
      <w:r>
        <w:t>Zákazník bude moct vyhledávat obsah ve více poštovních schránkách v rámci své organizace.</w:t>
      </w:r>
    </w:p>
    <w:p w14:paraId="2351983F" w14:textId="77777777" w:rsidR="00ED50E6" w:rsidRPr="00690C65" w:rsidRDefault="00ED50E6" w:rsidP="00AE13D9">
      <w:pPr>
        <w:pStyle w:val="ProductList-Body"/>
        <w:ind w:left="180"/>
      </w:pPr>
    </w:p>
    <w:p w14:paraId="448BE475" w14:textId="77777777" w:rsidR="00ED50E6" w:rsidRPr="00690C65" w:rsidRDefault="001A19E0" w:rsidP="00FC3A44">
      <w:pPr>
        <w:pStyle w:val="ProductList-Body"/>
        <w:ind w:left="187"/>
      </w:pPr>
      <w:r>
        <w:rPr>
          <w:b/>
          <w:color w:val="0072C6"/>
        </w:rPr>
        <w:t>Právní zadržení</w:t>
      </w:r>
    </w:p>
    <w:p w14:paraId="2EA3BFAF" w14:textId="45C83957" w:rsidR="001A19E0" w:rsidRPr="00690C65" w:rsidRDefault="001A19E0" w:rsidP="00AE13D9">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AE13D9">
      <w:pPr>
        <w:pStyle w:val="ProductList-Body"/>
      </w:pPr>
    </w:p>
    <w:p w14:paraId="4ACEA0A4" w14:textId="60DB9570" w:rsidR="006523C8" w:rsidRPr="00690C65" w:rsidRDefault="006523C8" w:rsidP="00AE13D9">
      <w:pPr>
        <w:pStyle w:val="ProductList-Body"/>
        <w:ind w:left="187"/>
      </w:pPr>
      <w:r>
        <w:rPr>
          <w:b/>
          <w:color w:val="0072C6"/>
        </w:rPr>
        <w:t>Archivace</w:t>
      </w:r>
    </w:p>
    <w:p w14:paraId="73F5962E" w14:textId="77777777" w:rsidR="006523C8" w:rsidRPr="00690C65" w:rsidRDefault="006523C8" w:rsidP="00AE13D9">
      <w:pPr>
        <w:pStyle w:val="ProductList-Body"/>
        <w:ind w:left="180"/>
      </w:pPr>
      <w:r>
        <w:t>lze použít pro úložiště zpráv pouze s plány Exchange Online Plan 1 a 2.</w:t>
      </w:r>
    </w:p>
    <w:p w14:paraId="2F8F646A" w14:textId="77777777" w:rsidR="006523C8" w:rsidRPr="00690C65" w:rsidRDefault="006523C8" w:rsidP="00AE13D9">
      <w:pPr>
        <w:pStyle w:val="ProductList-Body"/>
        <w:ind w:left="180"/>
      </w:pPr>
    </w:p>
    <w:p w14:paraId="2B0BFA2B" w14:textId="6300D19C" w:rsidR="006523C8" w:rsidRPr="00690C65" w:rsidRDefault="006523C8" w:rsidP="00AE13D9">
      <w:pPr>
        <w:pStyle w:val="ProductList-Body"/>
        <w:ind w:left="180"/>
      </w:pPr>
      <w:r>
        <w:rPr>
          <w:b/>
          <w:color w:val="0072C6"/>
        </w:rPr>
        <w:t>Archiving for Exchange Server</w:t>
      </w:r>
    </w:p>
    <w:p w14:paraId="05891E4A" w14:textId="77777777" w:rsidR="006523C8" w:rsidRPr="00690C65" w:rsidRDefault="006523C8" w:rsidP="00AE13D9">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AE13D9">
      <w:pPr>
        <w:pStyle w:val="ProductList-Body"/>
        <w:ind w:left="180"/>
      </w:pPr>
    </w:p>
    <w:p w14:paraId="51533947" w14:textId="77777777" w:rsidR="00D45B87" w:rsidRDefault="00D45B87" w:rsidP="00AE13D9">
      <w:pPr>
        <w:pStyle w:val="ProductList-ClauseHeading"/>
        <w:keepNext w:val="0"/>
      </w:pPr>
      <w:r>
        <w:t>Chytré telefony a tablety</w:t>
      </w:r>
    </w:p>
    <w:p w14:paraId="5DDC421A" w14:textId="2359BEC3" w:rsidR="007010E5" w:rsidRPr="00AE7CA0" w:rsidRDefault="00D45B87" w:rsidP="00AE7CA0">
      <w:pPr>
        <w:pStyle w:val="ProductList-Body"/>
      </w:pPr>
      <w:r>
        <w:t>Všichni uživatelé, kterým zákazník přiřadí licenci na odběr na základě počtu uživatelů k produktu Exchange Online, smí (i) užívat produkt Microsoft Outlook pro mobilní zařízení ke komerčním účelům a (ii) přihlásit se do produktu Microsoft Outlook pomocí svých identifikátorů organizace až na pěti chytrých telefonech a pěti tabletech současně</w:t>
      </w:r>
      <w:r w:rsidR="007010E5">
        <w:t xml:space="preserve">. </w:t>
      </w:r>
    </w:p>
    <w:p w14:paraId="6F4D5951" w14:textId="19D6BB4D" w:rsidR="006523C8" w:rsidRPr="00690C65" w:rsidRDefault="006523C8" w:rsidP="00AE13D9">
      <w:pPr>
        <w:pStyle w:val="ProductList-Body"/>
        <w:tabs>
          <w:tab w:val="clear" w:pos="158"/>
          <w:tab w:val="left" w:pos="270"/>
        </w:tabs>
      </w:pPr>
      <w:r>
        <w:rPr>
          <w:b/>
          <w:color w:val="00188F"/>
        </w:rPr>
        <w:lastRenderedPageBreak/>
        <w:t>Migrace ze služby Exchange Online Plan 2 na Exchange Hosted Archive</w:t>
      </w:r>
    </w:p>
    <w:p w14:paraId="05687124" w14:textId="296CBE08" w:rsidR="006523C8" w:rsidRPr="00690C65" w:rsidRDefault="006523C8" w:rsidP="00AE13D9">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53" w:history="1">
        <w:r>
          <w:rPr>
            <w:rStyle w:val="Hyperlink"/>
          </w:rPr>
          <w:t>http://go.microsoft.com/?linkid=9839206</w:t>
        </w:r>
      </w:hyperlink>
      <w:r w:rsidRPr="00FA1E5E">
        <w:t>.</w:t>
      </w:r>
    </w:p>
    <w:p w14:paraId="3945EE2A" w14:textId="77777777" w:rsidR="006523C8" w:rsidRPr="00690C65" w:rsidRDefault="006523C8" w:rsidP="00AE13D9">
      <w:pPr>
        <w:pStyle w:val="ProductList-Body"/>
      </w:pPr>
    </w:p>
    <w:p w14:paraId="50339EAD" w14:textId="77777777" w:rsidR="00FE4106" w:rsidRPr="00017A5A" w:rsidRDefault="00FE4106" w:rsidP="00AE7CA0">
      <w:pPr>
        <w:pStyle w:val="ProductList-Body"/>
        <w:tabs>
          <w:tab w:val="clear" w:pos="158"/>
          <w:tab w:val="left" w:pos="180"/>
        </w:tabs>
        <w:rPr>
          <w:b/>
          <w:color w:val="00188F"/>
        </w:rPr>
      </w:pPr>
      <w:r>
        <w:rPr>
          <w:b/>
          <w:color w:val="00188F"/>
        </w:rPr>
        <w:t>Licence k Office 365 Data Loss Prevention Device License</w:t>
      </w:r>
    </w:p>
    <w:p w14:paraId="675B4137" w14:textId="77777777" w:rsidR="00FE4106" w:rsidRDefault="00FE4106" w:rsidP="00AE13D9">
      <w:pPr>
        <w:pStyle w:val="ProductList-Body"/>
      </w:pPr>
      <w:r>
        <w:t>Pokud má zákazník licenci pro službu Office 365 Data Loss Prevention by Device, platí, že pro službu online jsou licencováni všichni uživatelé licencovaného zařízení.</w:t>
      </w:r>
      <w:bookmarkStart w:id="132" w:name="_Hlk486589626"/>
    </w:p>
    <w:bookmarkEnd w:id="132"/>
    <w:p w14:paraId="381A65C8" w14:textId="63CBC74D" w:rsidR="00072B78" w:rsidRDefault="00072B78" w:rsidP="00AE13D9">
      <w:pPr>
        <w:pStyle w:val="ProductList-Body"/>
        <w:tabs>
          <w:tab w:val="clear" w:pos="158"/>
          <w:tab w:val="left" w:pos="180"/>
        </w:tabs>
      </w:pPr>
    </w:p>
    <w:p w14:paraId="1C77D19A" w14:textId="77777777" w:rsidR="00072B78" w:rsidRPr="00E9236A" w:rsidRDefault="00072B78" w:rsidP="00AE13D9">
      <w:pPr>
        <w:pStyle w:val="ProductList-Body"/>
        <w:rPr>
          <w:b/>
          <w:color w:val="00188F"/>
        </w:rPr>
      </w:pPr>
      <w:bookmarkStart w:id="133" w:name="_Toc423959249"/>
      <w:r w:rsidRPr="00E9236A">
        <w:rPr>
          <w:b/>
          <w:color w:val="00188F"/>
        </w:rPr>
        <w:t>Smlouva o úrovni služeb</w:t>
      </w:r>
      <w:bookmarkEnd w:id="133"/>
    </w:p>
    <w:p w14:paraId="5FE3F7C3" w14:textId="736AD2E3" w:rsidR="00AA2166" w:rsidRDefault="00792AE2" w:rsidP="00AE13D9">
      <w:pPr>
        <w:pStyle w:val="ProductList-Body"/>
        <w:tabs>
          <w:tab w:val="clear" w:pos="158"/>
          <w:tab w:val="left" w:pos="180"/>
        </w:tabs>
      </w:pPr>
      <w:r>
        <w:t>Pro službu Office 365 Advanced Threat Protection není k dispozici žádná smlouva o úrovni služeb</w:t>
      </w:r>
      <w:r w:rsidR="00AA2166">
        <w:t>.</w:t>
      </w:r>
    </w:p>
    <w:bookmarkStart w:id="134" w:name="O365Applications"/>
    <w:p w14:paraId="0E41BB44" w14:textId="428410C4" w:rsidR="005A36C2"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9AC5104" w14:textId="77777777" w:rsidR="00D32C66" w:rsidRDefault="00D32C66" w:rsidP="00D32C66">
      <w:pPr>
        <w:pStyle w:val="ProductList-Offering2Heading"/>
        <w:outlineLvl w:val="2"/>
      </w:pPr>
      <w:r w:rsidRPr="00740DB2">
        <w:rPr>
          <w:lang w:val="cs-CZ"/>
        </w:rPr>
        <w:tab/>
      </w:r>
      <w:bookmarkStart w:id="135" w:name="_Toc39064690"/>
      <w:r>
        <w:t>Microsoft Stream</w:t>
      </w:r>
      <w:bookmarkEnd w:id="135"/>
    </w:p>
    <w:p w14:paraId="62AD0262" w14:textId="77777777" w:rsidR="00D32C66" w:rsidRDefault="00D32C66" w:rsidP="00D32C66">
      <w:pPr>
        <w:pStyle w:val="ProductList-Body"/>
        <w:tabs>
          <w:tab w:val="clear" w:pos="158"/>
          <w:tab w:val="left" w:pos="360"/>
        </w:tabs>
        <w:rPr>
          <w:b/>
          <w:color w:val="00188F"/>
        </w:rPr>
      </w:pPr>
      <w:r>
        <w:rPr>
          <w:b/>
          <w:color w:val="00188F"/>
        </w:rPr>
        <w:t>Sdělení</w:t>
      </w:r>
    </w:p>
    <w:p w14:paraId="2241543A" w14:textId="77777777" w:rsidR="00D32C66" w:rsidRDefault="00D32C66" w:rsidP="00D32C66">
      <w:pPr>
        <w:pStyle w:val="ProductList-Body"/>
      </w:pPr>
      <w:r>
        <w:t xml:space="preserve">Platí sdělení pro </w:t>
      </w:r>
      <w:r>
        <w:rPr>
          <w:color w:val="000000" w:themeColor="text1"/>
        </w:rPr>
        <w:t xml:space="preserve">vizuální standard H.264/AVC, videostandard VC-1, vizuální standard MPEG-4, část 2 a videostandard MPEG-2 </w:t>
      </w:r>
      <w:r>
        <w:t xml:space="preserve">v </w:t>
      </w:r>
      <w:hyperlink w:anchor="Příloha 1" w:tooltip="Příloha 1" w:history="1">
        <w:r>
          <w:rPr>
            <w:rStyle w:val="Hyperlink"/>
          </w:rPr>
          <w:t>příloze 1</w:t>
        </w:r>
      </w:hyperlink>
      <w:r>
        <w:t>.</w:t>
      </w:r>
    </w:p>
    <w:p w14:paraId="3F48FAC1" w14:textId="77777777" w:rsidR="00D32C66" w:rsidRDefault="00D32C66" w:rsidP="00D32C66">
      <w:pPr>
        <w:pStyle w:val="ProductList-Body"/>
      </w:pPr>
    </w:p>
    <w:p w14:paraId="6DC8951A" w14:textId="77777777" w:rsidR="00D32C66" w:rsidRDefault="00D32C66" w:rsidP="00D32C66">
      <w:pPr>
        <w:pStyle w:val="ProductList-Body"/>
        <w:tabs>
          <w:tab w:val="clear" w:pos="158"/>
          <w:tab w:val="left" w:pos="360"/>
        </w:tabs>
        <w:rPr>
          <w:b/>
          <w:color w:val="00188F"/>
        </w:rPr>
      </w:pPr>
      <w:r>
        <w:rPr>
          <w:b/>
          <w:color w:val="00188F"/>
        </w:rPr>
        <w:t>Streamování živých událostí</w:t>
      </w:r>
    </w:p>
    <w:p w14:paraId="430D023A" w14:textId="77777777" w:rsidR="00D32C66" w:rsidRDefault="00D32C66" w:rsidP="00D32C66">
      <w:pPr>
        <w:pStyle w:val="ProductList-Body"/>
      </w:pPr>
      <w:r>
        <w:t>Na streamování živých událostí se vztahují následující podmínky:</w:t>
      </w:r>
    </w:p>
    <w:p w14:paraId="651B479B" w14:textId="77777777" w:rsidR="00D32C66" w:rsidRDefault="00D32C66" w:rsidP="00D32C66">
      <w:pPr>
        <w:pStyle w:val="ProductList-Bullet"/>
        <w:numPr>
          <w:ilvl w:val="0"/>
          <w:numId w:val="17"/>
        </w:numPr>
      </w:pPr>
      <w:r>
        <w:t>Streamované živé události nemohou být delší než čtyři (4) hodiny;</w:t>
      </w:r>
    </w:p>
    <w:p w14:paraId="6296EBA9" w14:textId="77777777" w:rsidR="00D32C66" w:rsidRDefault="00D32C66" w:rsidP="00D32C66">
      <w:pPr>
        <w:pStyle w:val="ProductList-Bullet"/>
        <w:numPr>
          <w:ilvl w:val="0"/>
          <w:numId w:val="17"/>
        </w:numPr>
      </w:pPr>
      <w:r>
        <w:t>Počet uživatelů sledující streamované živé události nesmí překročit 10 000; a</w:t>
      </w:r>
    </w:p>
    <w:p w14:paraId="52DB90E1" w14:textId="77777777" w:rsidR="00D32C66" w:rsidRDefault="00D32C66" w:rsidP="00D32C66">
      <w:pPr>
        <w:pStyle w:val="ProductList-Bullet"/>
        <w:numPr>
          <w:ilvl w:val="0"/>
          <w:numId w:val="17"/>
        </w:numPr>
      </w:pPr>
      <w:r>
        <w:t>Počet streamovaných živých událostí je v kterémkoli okamžiku omezen na patnáct (15) událostí na zákazníka.</w:t>
      </w:r>
    </w:p>
    <w:p w14:paraId="4C51E373" w14:textId="77777777" w:rsidR="00D32C66" w:rsidRPr="00903BB7" w:rsidRDefault="001D7070" w:rsidP="00D32C66">
      <w:pPr>
        <w:pStyle w:val="ProductList-Body"/>
        <w:shd w:val="clear" w:color="auto" w:fill="A6A6A6" w:themeFill="background1" w:themeFillShade="A6"/>
        <w:spacing w:before="120" w:after="240"/>
        <w:jc w:val="right"/>
      </w:pPr>
      <w:hyperlink w:anchor="TableofContents" w:tooltip="Obsah" w:history="1">
        <w:r w:rsidR="00D32C66">
          <w:rPr>
            <w:rStyle w:val="Hyperlink"/>
            <w:sz w:val="16"/>
            <w:szCs w:val="16"/>
          </w:rPr>
          <w:t>Obsah</w:t>
        </w:r>
      </w:hyperlink>
      <w:r w:rsidR="00D32C66">
        <w:rPr>
          <w:sz w:val="16"/>
          <w:szCs w:val="16"/>
        </w:rPr>
        <w:t xml:space="preserve"> / </w:t>
      </w:r>
      <w:hyperlink w:anchor="GeneralTerms" w:tooltip="Obecné podmínky" w:history="1">
        <w:r w:rsidR="00D32C66">
          <w:rPr>
            <w:rStyle w:val="Hyperlink"/>
            <w:sz w:val="16"/>
            <w:szCs w:val="16"/>
          </w:rPr>
          <w:t>Obecné podmínky</w:t>
        </w:r>
      </w:hyperlink>
    </w:p>
    <w:p w14:paraId="65A54949" w14:textId="29392B89" w:rsidR="0016406C" w:rsidRDefault="0016406C" w:rsidP="0016406C">
      <w:pPr>
        <w:pStyle w:val="ProductList-Offering2Heading"/>
        <w:outlineLvl w:val="2"/>
      </w:pPr>
      <w:r w:rsidRPr="000236AC">
        <w:rPr>
          <w:lang w:val="cs-CZ"/>
        </w:rPr>
        <w:tab/>
      </w:r>
      <w:bookmarkStart w:id="136" w:name="_Toc39064691"/>
      <w:r>
        <w:t>Microsoft Teams</w:t>
      </w:r>
      <w:bookmarkEnd w:id="136"/>
    </w:p>
    <w:p w14:paraId="10F95C06" w14:textId="77777777" w:rsidR="0016406C" w:rsidRDefault="0016406C" w:rsidP="0016406C">
      <w:pPr>
        <w:pStyle w:val="ProductList-Body"/>
        <w:tabs>
          <w:tab w:val="clear" w:pos="158"/>
          <w:tab w:val="left" w:pos="360"/>
        </w:tabs>
        <w:rPr>
          <w:b/>
          <w:color w:val="00188F"/>
        </w:rPr>
      </w:pPr>
      <w:r>
        <w:rPr>
          <w:b/>
          <w:color w:val="00188F"/>
        </w:rPr>
        <w:t>Sdělení</w:t>
      </w:r>
    </w:p>
    <w:p w14:paraId="494C183D" w14:textId="77777777" w:rsidR="0016406C" w:rsidRDefault="0016406C" w:rsidP="0016406C">
      <w:pPr>
        <w:pStyle w:val="ProductList-Body"/>
      </w:pPr>
      <w:r>
        <w:t>Sdělení pro standard H.264/MPEG-4 AVC v </w:t>
      </w:r>
      <w:hyperlink r:id="rId54" w:anchor="Příloha 1" w:tooltip="Příloha 1" w:history="1">
        <w:r>
          <w:rPr>
            <w:rStyle w:val="Hyperlink"/>
          </w:rPr>
          <w:t>Příloze 1</w:t>
        </w:r>
      </w:hyperlink>
      <w:r>
        <w:t xml:space="preserve"> se vztahuje na všechny služby Office 365, které zahrnují aplikaci Microsoft Teams.</w:t>
      </w:r>
    </w:p>
    <w:p w14:paraId="074AAFA2" w14:textId="77777777" w:rsidR="0016406C" w:rsidRDefault="0016406C" w:rsidP="0016406C">
      <w:pPr>
        <w:pStyle w:val="ProductList-Body"/>
        <w:rPr>
          <w:b/>
          <w:bCs/>
        </w:rPr>
      </w:pPr>
    </w:p>
    <w:p w14:paraId="57409AAA" w14:textId="77777777" w:rsidR="0016406C" w:rsidRDefault="0016406C" w:rsidP="0016406C">
      <w:pPr>
        <w:pStyle w:val="ProductList-Body"/>
        <w:tabs>
          <w:tab w:val="clear" w:pos="158"/>
          <w:tab w:val="left" w:pos="360"/>
        </w:tabs>
        <w:rPr>
          <w:b/>
          <w:color w:val="00188F"/>
        </w:rPr>
      </w:pPr>
      <w:r>
        <w:rPr>
          <w:b/>
          <w:color w:val="00188F"/>
        </w:rPr>
        <w:t>Zákazníci ve zdravotnictví</w:t>
      </w:r>
    </w:p>
    <w:p w14:paraId="647A4A2A" w14:textId="77777777" w:rsidR="0016406C" w:rsidRDefault="0016406C" w:rsidP="0016406C">
      <w:pPr>
        <w:pStyle w:val="ProductList-Body"/>
      </w:pPr>
      <w:r>
        <w:t>Zákazník nese výhradní odpovědnost za: (1) přesnost a přiměřenost informací a dat poskytovaných prostřednictvím užívání služby Microsoft Teams; (2) nasazení bezpečné metody ověřování identity mezi aplikacemi uplatňované mezi aplikací a/nebo službou zákazníka a službou Microsoft Teams; (3) získání odpovídajícího souhlasu od koncových uživatelů v souvislosti s užíváním aplikace Microsoft Teams koncovými uživateli a zákazníkem; a (4) zobrazení odpovídajících varování, odmítnutí záruk a uznání koncovým uživatelům v souvislosti s užíváním aplikace Microsoft Teams koncovými uživateli a zákazníky, včetně těch, které jsou vysvětleny v následujícím formuláři.</w:t>
      </w:r>
    </w:p>
    <w:p w14:paraId="427C285D" w14:textId="77777777" w:rsidR="0016406C" w:rsidRDefault="0016406C" w:rsidP="0016406C">
      <w:pPr>
        <w:pStyle w:val="ProductList-Body"/>
      </w:pPr>
    </w:p>
    <w:p w14:paraId="30256256" w14:textId="77777777" w:rsidR="0016406C" w:rsidRDefault="0016406C" w:rsidP="0016406C">
      <w:pPr>
        <w:pStyle w:val="ProductList-Body"/>
      </w:pPr>
      <w:r>
        <w:t>ZÁKAZNÍK UZNÁVÁ, ŽE SLUŽBY ONLINE MICROSOFT (MICROSOFT TEAMS SERVICE A APLIKACE) (1) NENÍ URČENA ANI ZPŘÍSTUPNĚNA JAKO ZDRAVOTNICKÝ PROSTŘEDEK (NEBO ZDRAVOTNICKÉ PROSTŘEDKY) PRO DIAGNOSTIKOVÁNÍ ONEMOCNĚNÍ NEBO JINÝCH STAVŮ ANI PRO LÉČBU, ZMÍRŇOVÁNÍ ČI PREVENCI ONEMOCNĚNÍ NEBO JINAK JAKO SOUČÁST JAKÉKOLI KLINICKÉ NABÍDKY NEBO PRODUKTU A NENÍ MU UDĚLENA ŽÁDNÁ LICENCE ANI PRÁVO K UŽÍVÁNÍ SLUŽBY MICROSOFT ONLINE K TĚMTO ÚČELŮM, (2) NENÍ NAVRŽENA ANI URČENA K NAHRAZENÍ ODBORNÝCH ZDRAVOTNICKÝCH RAD, DIAGNOSTIKY, LÉČBY ANI POSOUZENÍ A NELZE JI VYUŽÍVAT JAKO NÁHRADU ODBORNÝCH ZDRAVOTNICKÝCH RAD, DIAGNOSTIKY, LÉČBY ANI POSOUZENÍ A (3) NELZE JI VYUŽÍVAT PRO NALÉHAVÉ ZDRAVOTNÍ SITUACE. ZÁKAZNÍK NESE VÝHRADNÍ ODPOVĚDNOST ZA JAKÉKOLI ZRANĚNÍ NEBO USMRCENÍ, KE KTERÉMU MŮŽE DOJÍT V DŮSLEDKU UŽÍVÁNÍ MICROSOFT TEAMS A APLIKACÍ, VČETNĚ (MIMO JINÉ) JAKÝCHKOLI ZRANĚNÍ KONCOVÝCH UŽIVATELŮ NEBO PACIENTŮ ZÁKAZNÍKA.</w:t>
      </w:r>
    </w:p>
    <w:p w14:paraId="3CBEED9C" w14:textId="77777777" w:rsidR="0016406C" w:rsidRDefault="0016406C" w:rsidP="0016406C">
      <w:pPr>
        <w:pStyle w:val="ProductList-Body"/>
      </w:pPr>
    </w:p>
    <w:p w14:paraId="03AE4E45" w14:textId="77777777" w:rsidR="0016406C" w:rsidRDefault="0016406C" w:rsidP="0016406C">
      <w:pPr>
        <w:pStyle w:val="ProductList-Body"/>
        <w:rPr>
          <w:b/>
          <w:color w:val="00188F"/>
        </w:rPr>
      </w:pPr>
      <w:r>
        <w:rPr>
          <w:b/>
          <w:color w:val="00188F"/>
        </w:rPr>
        <w:t>Zkušební verze</w:t>
      </w:r>
    </w:p>
    <w:p w14:paraId="50FD6350" w14:textId="77777777" w:rsidR="0016406C" w:rsidRDefault="0016406C" w:rsidP="0016406C">
      <w:pPr>
        <w:pStyle w:val="ProductList-Body"/>
        <w:rPr>
          <w:b/>
        </w:rPr>
      </w:pPr>
      <w:r>
        <w:t>Zkušební verze Microsoft Teams Exploratory Experience může být spuštěna pouze jednotlivými koncovými uživateli. Zákazník nemůže spustit zkušební verzi aplikace Microsoft Teams Exploratory Experience jménem zaměstnanců koncového uživatele.</w:t>
      </w:r>
    </w:p>
    <w:p w14:paraId="05272DD6" w14:textId="77777777" w:rsidR="0016406C" w:rsidRPr="00903BB7" w:rsidRDefault="001D7070" w:rsidP="0016406C">
      <w:pPr>
        <w:pStyle w:val="ProductList-Body"/>
        <w:shd w:val="clear" w:color="auto" w:fill="A6A6A6" w:themeFill="background1" w:themeFillShade="A6"/>
        <w:spacing w:before="120" w:after="240"/>
        <w:jc w:val="right"/>
      </w:pPr>
      <w:hyperlink w:anchor="TableofContents" w:tooltip="Obsah" w:history="1">
        <w:r w:rsidR="0016406C">
          <w:rPr>
            <w:rStyle w:val="Hyperlink"/>
            <w:sz w:val="16"/>
            <w:szCs w:val="16"/>
          </w:rPr>
          <w:t>Obsah</w:t>
        </w:r>
      </w:hyperlink>
      <w:r w:rsidR="0016406C">
        <w:rPr>
          <w:sz w:val="16"/>
          <w:szCs w:val="16"/>
        </w:rPr>
        <w:t xml:space="preserve"> / </w:t>
      </w:r>
      <w:hyperlink w:anchor="GeneralTerms" w:tooltip="Obecné podmínky" w:history="1">
        <w:r w:rsidR="0016406C">
          <w:rPr>
            <w:rStyle w:val="Hyperlink"/>
            <w:sz w:val="16"/>
            <w:szCs w:val="16"/>
          </w:rPr>
          <w:t>Obecné podmínky</w:t>
        </w:r>
      </w:hyperlink>
    </w:p>
    <w:p w14:paraId="5A52D47B" w14:textId="77777777" w:rsidR="00AE7CA0" w:rsidRDefault="00B05984" w:rsidP="00AE7CA0">
      <w:pPr>
        <w:pStyle w:val="ProductList-Offering2Heading"/>
        <w:pageBreakBefore/>
        <w:outlineLvl w:val="2"/>
      </w:pPr>
      <w:r w:rsidRPr="000236AC">
        <w:rPr>
          <w:lang w:val="cs-CZ"/>
        </w:rPr>
        <w:lastRenderedPageBreak/>
        <w:tab/>
      </w:r>
      <w:bookmarkStart w:id="137" w:name="M365Applications"/>
      <w:bookmarkStart w:id="138" w:name="_Toc37676501"/>
      <w:bookmarkStart w:id="139" w:name="_Toc39064692"/>
      <w:bookmarkEnd w:id="134"/>
      <w:r w:rsidR="00AE7CA0">
        <w:t>Aplikace Microsoft 365</w:t>
      </w:r>
      <w:bookmarkEnd w:id="137"/>
      <w:bookmarkEnd w:id="138"/>
      <w:bookmarkEnd w:id="139"/>
    </w:p>
    <w:p w14:paraId="36AE55D1" w14:textId="77777777" w:rsidR="00AE7CA0" w:rsidRDefault="00AE7CA0" w:rsidP="00AE7CA0">
      <w:pPr>
        <w:pStyle w:val="ProductList-Offering1"/>
        <w:sectPr w:rsidR="00AE7CA0" w:rsidSect="00E275D6">
          <w:type w:val="continuous"/>
          <w:pgSz w:w="12240" w:h="15840"/>
          <w:pgMar w:top="1440" w:right="720" w:bottom="1440" w:left="720" w:header="720" w:footer="720" w:gutter="0"/>
          <w:cols w:space="720"/>
          <w:titlePg/>
          <w:docGrid w:linePitch="360"/>
        </w:sectPr>
      </w:pPr>
    </w:p>
    <w:p w14:paraId="591EF250" w14:textId="77777777" w:rsidR="00AE7CA0" w:rsidRDefault="00AE7CA0" w:rsidP="00AE7CA0">
      <w:pPr>
        <w:pStyle w:val="ProductList-Body"/>
        <w:rPr>
          <w:rFonts w:asciiTheme="majorHAnsi" w:hAnsiTheme="majorHAnsi"/>
          <w:sz w:val="16"/>
          <w:szCs w:val="16"/>
        </w:rPr>
      </w:pPr>
      <w:r>
        <w:rPr>
          <w:rFonts w:asciiTheme="majorHAnsi" w:hAnsiTheme="majorHAnsi"/>
          <w:sz w:val="16"/>
          <w:szCs w:val="16"/>
        </w:rPr>
        <w:t>Microsoft 365 Apps for business</w:t>
      </w:r>
    </w:p>
    <w:p w14:paraId="1342DA88" w14:textId="77777777" w:rsidR="00AE7CA0" w:rsidRDefault="00AE7CA0" w:rsidP="00AE7CA0">
      <w:pPr>
        <w:pStyle w:val="ProductList-Body"/>
        <w:rPr>
          <w:rFonts w:asciiTheme="majorHAnsi" w:hAnsiTheme="majorHAnsi"/>
          <w:sz w:val="16"/>
          <w:szCs w:val="16"/>
        </w:rPr>
      </w:pPr>
      <w:r>
        <w:rPr>
          <w:rFonts w:asciiTheme="majorHAnsi" w:hAnsiTheme="majorHAnsi"/>
          <w:sz w:val="16"/>
          <w:szCs w:val="16"/>
        </w:rPr>
        <w:t>Microsoft 365 Apps for enterprise</w:t>
      </w:r>
    </w:p>
    <w:p w14:paraId="06C6435D" w14:textId="77777777" w:rsidR="00AE7CA0" w:rsidRDefault="00AE7CA0" w:rsidP="00AE7CA0">
      <w:pPr>
        <w:pStyle w:val="ProductList-Body"/>
        <w:rPr>
          <w:rFonts w:asciiTheme="majorHAnsi" w:hAnsiTheme="majorHAnsi"/>
          <w:sz w:val="16"/>
          <w:szCs w:val="16"/>
        </w:rPr>
      </w:pPr>
      <w:r>
        <w:rPr>
          <w:rFonts w:asciiTheme="majorHAnsi" w:hAnsiTheme="majorHAnsi"/>
          <w:sz w:val="16"/>
          <w:szCs w:val="16"/>
        </w:rPr>
        <w:t>Visio Online (plán 1 a 2)</w:t>
      </w:r>
    </w:p>
    <w:p w14:paraId="7F1303D9" w14:textId="77777777" w:rsidR="00AE7CA0" w:rsidRDefault="00AE7CA0" w:rsidP="00AE7CA0">
      <w:pPr>
        <w:pStyle w:val="ProductList-Offering2"/>
        <w:sectPr w:rsidR="00AE7CA0" w:rsidSect="005B7124">
          <w:type w:val="continuous"/>
          <w:pgSz w:w="12240" w:h="15840"/>
          <w:pgMar w:top="1440" w:right="720" w:bottom="1440" w:left="720" w:header="720" w:footer="720" w:gutter="0"/>
          <w:cols w:num="2" w:space="720"/>
          <w:titlePg/>
          <w:docGrid w:linePitch="360"/>
        </w:sectPr>
      </w:pPr>
    </w:p>
    <w:p w14:paraId="17879D76" w14:textId="77777777" w:rsidR="00AE7CA0" w:rsidRPr="000A5E8A" w:rsidRDefault="00AE7CA0" w:rsidP="00AE7CA0">
      <w:pPr>
        <w:pStyle w:val="ProductList-Body"/>
        <w:pBdr>
          <w:top w:val="single" w:sz="4" w:space="1" w:color="BFBFBF" w:themeColor="background1" w:themeShade="BF"/>
        </w:pBdr>
        <w:rPr>
          <w:b/>
          <w:color w:val="000000" w:themeColor="text1"/>
          <w:sz w:val="8"/>
          <w:szCs w:val="8"/>
        </w:rPr>
      </w:pPr>
    </w:p>
    <w:p w14:paraId="48B074A2" w14:textId="77777777" w:rsidR="00AE7CA0" w:rsidRPr="00123E7D" w:rsidRDefault="00AE7CA0" w:rsidP="00AE7CA0">
      <w:pPr>
        <w:pStyle w:val="ProductList-Body"/>
        <w:rPr>
          <w:b/>
          <w:color w:val="00188F"/>
        </w:rPr>
      </w:pPr>
      <w:r>
        <w:rPr>
          <w:b/>
          <w:color w:val="00188F"/>
        </w:rPr>
        <w:t>Smlouva o úrovni služeb</w:t>
      </w:r>
    </w:p>
    <w:p w14:paraId="3477509B" w14:textId="77777777" w:rsidR="00AE7CA0" w:rsidRDefault="00AE7CA0" w:rsidP="00AE7CA0">
      <w:pPr>
        <w:pStyle w:val="ProductList-Body"/>
      </w:pPr>
      <w:r>
        <w:t>Pro službu Visio Online není poskytována žádná smlouva o úrovni služeb.</w:t>
      </w:r>
    </w:p>
    <w:p w14:paraId="605C1768" w14:textId="77777777" w:rsidR="00AE7CA0" w:rsidRPr="00123E7D" w:rsidRDefault="00AE7CA0" w:rsidP="00AE7CA0">
      <w:pPr>
        <w:pStyle w:val="ProductList-Body"/>
      </w:pPr>
    </w:p>
    <w:p w14:paraId="47FAED76" w14:textId="77777777" w:rsidR="00AE7CA0" w:rsidRPr="00123E7D" w:rsidRDefault="00AE7CA0" w:rsidP="00AE7CA0">
      <w:pPr>
        <w:pStyle w:val="ProductList-Body"/>
        <w:tabs>
          <w:tab w:val="clear" w:pos="158"/>
          <w:tab w:val="left" w:pos="180"/>
        </w:tabs>
        <w:rPr>
          <w:b/>
          <w:color w:val="00188F"/>
        </w:rPr>
      </w:pPr>
      <w:r>
        <w:rPr>
          <w:b/>
          <w:color w:val="00188F"/>
        </w:rPr>
        <w:t xml:space="preserve">Práva k instalaci a užívací práva </w:t>
      </w:r>
    </w:p>
    <w:p w14:paraId="0074AB4D" w14:textId="77777777" w:rsidR="00AE7CA0" w:rsidRDefault="00AE7CA0" w:rsidP="00AE7CA0">
      <w:pPr>
        <w:pStyle w:val="ProductList-Body"/>
        <w:tabs>
          <w:tab w:val="clear" w:pos="158"/>
          <w:tab w:val="left" w:pos="180"/>
        </w:tabs>
      </w:pPr>
      <w:r>
        <w:t>Každý uživatel, kterému zákazník přiřadí licenci na odběr podle počtu uživatelů, musí mít pracovní nebo studijní účet, aby mohl užívat software poskytnutý s předplatným. Tito uživatelé:</w:t>
      </w:r>
    </w:p>
    <w:p w14:paraId="16DC5DE0" w14:textId="77777777" w:rsidR="00AE7CA0" w:rsidRDefault="00AE7CA0" w:rsidP="00AE7CA0">
      <w:pPr>
        <w:pStyle w:val="ProductList-Body"/>
        <w:numPr>
          <w:ilvl w:val="0"/>
          <w:numId w:val="10"/>
        </w:numPr>
        <w:ind w:left="450" w:hanging="270"/>
      </w:pPr>
      <w:r>
        <w:t>smějí aktivovat software poskytovaný s licencí na odběr až v pěti paralelních rozhraních OSE pro místní nebo vzdálené použití;</w:t>
      </w:r>
    </w:p>
    <w:p w14:paraId="1F0A16FF" w14:textId="77777777" w:rsidR="00AE7CA0" w:rsidRDefault="00AE7CA0" w:rsidP="00AE7CA0">
      <w:pPr>
        <w:pStyle w:val="ProductList-Body"/>
        <w:numPr>
          <w:ilvl w:val="0"/>
          <w:numId w:val="10"/>
        </w:numPr>
        <w:ind w:left="450" w:hanging="270"/>
      </w:pPr>
      <w:r w:rsidRPr="00FE440B">
        <w:rPr>
          <w:spacing w:val="-1"/>
        </w:rPr>
        <w:t>také instalovat a užívat software s aktivací pro sdílené počítače na sdíleném zařízení, síťovém serveru nebo ve službě Microsoft Azure nebo s kvalifikovaným partnerem hostingu pro více klientů („QMTH”). Práva k instalaci a užívání softwaru s kvalifikovaným partnerem pro hostování více klientů (QMTH) neplatí, pokud QMTH používá poskytovatele uvedeného na seznamu jako poskytovatele datového centra, protože tyto podmínky jsou definovány v </w:t>
      </w:r>
      <w:hyperlink r:id="rId55" w:history="1">
        <w:r w:rsidRPr="00FE440B">
          <w:rPr>
            <w:rStyle w:val="Hyperlink"/>
            <w:spacing w:val="-1"/>
          </w:rPr>
          <w:t>podmínkách produktu</w:t>
        </w:r>
      </w:hyperlink>
      <w:r w:rsidRPr="00FE440B">
        <w:rPr>
          <w:spacing w:val="-1"/>
        </w:rPr>
        <w:t xml:space="preserve">. Podmínky produktu naleznete na adrese </w:t>
      </w:r>
      <w:hyperlink r:id="rId56" w:history="1">
        <w:r w:rsidRPr="00FE440B">
          <w:rPr>
            <w:rStyle w:val="Hyperlink"/>
            <w:spacing w:val="-1"/>
          </w:rPr>
          <w:t>http://go.microsoft.com/?linkid=9839207</w:t>
        </w:r>
      </w:hyperlink>
      <w:r w:rsidRPr="00FE440B">
        <w:rPr>
          <w:spacing w:val="-1"/>
        </w:rPr>
        <w:t xml:space="preserve">. Seznam kvalifikovaných partnerů hostingu pro více klientů a další požadavky na implementaci jsou k dispozici na adrese </w:t>
      </w:r>
      <w:hyperlink r:id="rId57" w:history="1">
        <w:r w:rsidRPr="00FE440B">
          <w:rPr>
            <w:rStyle w:val="Hyperlink"/>
            <w:spacing w:val="-1"/>
          </w:rPr>
          <w:t>www.office.com/sca</w:t>
        </w:r>
      </w:hyperlink>
      <w:r w:rsidRPr="00FE440B">
        <w:rPr>
          <w:color w:val="1F497D"/>
          <w:spacing w:val="-1"/>
        </w:rPr>
        <w:t xml:space="preserve">. </w:t>
      </w:r>
      <w:r w:rsidRPr="00FE440B">
        <w:rPr>
          <w:spacing w:val="-1"/>
        </w:rPr>
        <w:t>Toto ustanovení o aktivaci pro sdílené počítače se vztahuje pouze na zákazníky s licencí k produktu Microsoft 365 Apps for business, je</w:t>
      </w:r>
      <w:r>
        <w:rPr>
          <w:spacing w:val="-1"/>
        </w:rPr>
        <w:t>­</w:t>
      </w:r>
      <w:r w:rsidRPr="00FE440B">
        <w:rPr>
          <w:spacing w:val="-1"/>
        </w:rPr>
        <w:t>li</w:t>
      </w:r>
      <w:r>
        <w:rPr>
          <w:spacing w:val="-1"/>
        </w:rPr>
        <w:t> </w:t>
      </w:r>
      <w:r w:rsidRPr="00FE440B">
        <w:rPr>
          <w:spacing w:val="-1"/>
        </w:rPr>
        <w:t>produkt Microsoft 365 Apps for business licencován jako součást produktu Microsoft 365 Business Premium</w:t>
      </w:r>
      <w:r>
        <w:t>;</w:t>
      </w:r>
    </w:p>
    <w:p w14:paraId="6120F197" w14:textId="77777777" w:rsidR="00AE7CA0" w:rsidRPr="008958E4" w:rsidRDefault="00AE7CA0" w:rsidP="00AE7CA0">
      <w:pPr>
        <w:pStyle w:val="ProductList-Body"/>
        <w:numPr>
          <w:ilvl w:val="0"/>
          <w:numId w:val="10"/>
        </w:numPr>
        <w:ind w:left="450" w:hanging="270"/>
        <w:rPr>
          <w:b/>
        </w:rPr>
      </w:pPr>
      <w:r>
        <w:t>musí připojit všechna zařízení, do kterých instalovali software, k internetu alespoň jednou za 30 dní; v opačném případě může být ovlivněna funkčnost softwaru a</w:t>
      </w:r>
    </w:p>
    <w:p w14:paraId="47E111D9" w14:textId="77777777" w:rsidR="00AE7CA0" w:rsidRDefault="00AE7CA0" w:rsidP="00AE7CA0">
      <w:pPr>
        <w:pStyle w:val="ProductList-Body"/>
        <w:numPr>
          <w:ilvl w:val="0"/>
          <w:numId w:val="10"/>
        </w:numPr>
        <w:ind w:left="450" w:hanging="270"/>
      </w:pPr>
      <w:r>
        <w:t>smějí užívat služby online připojené k internetu poskytované jako součást služby ProPlus [a řídící se podmínkami pro služby online]. Dále mohou uživatelé na základě svolení zákazníka zvolit používání připojených služeb dle podmínek používání mimo těchto podmínek pro služby online, v jejichž kontextu je společnost Microsoft správcem dat, což je uvedeno v dokumentaci produktu.</w:t>
      </w:r>
    </w:p>
    <w:p w14:paraId="207687DA" w14:textId="77777777" w:rsidR="00AE7CA0" w:rsidRDefault="00AE7CA0" w:rsidP="00AE7CA0">
      <w:pPr>
        <w:pStyle w:val="ProductList-Body"/>
        <w:numPr>
          <w:ilvl w:val="1"/>
          <w:numId w:val="19"/>
        </w:numPr>
        <w:ind w:left="810"/>
      </w:pPr>
      <w:r>
        <w:t>Služby online umožní zákazníkovi povolit nebo zakázat tyto volitelné připojené služby a</w:t>
      </w:r>
    </w:p>
    <w:p w14:paraId="7E467DC0" w14:textId="77777777" w:rsidR="00AE7CA0" w:rsidRPr="00F40FD0" w:rsidRDefault="00AE7CA0" w:rsidP="00AE7CA0">
      <w:pPr>
        <w:pStyle w:val="ProductList-Body"/>
        <w:numPr>
          <w:ilvl w:val="1"/>
          <w:numId w:val="19"/>
        </w:numPr>
        <w:ind w:left="810"/>
      </w:pPr>
      <w:r>
        <w:t>zákazník odpovídá za vyhodnocení, povolení nebo zakázání dostupnosti volitelných připojených služeb svým uživatelům.</w:t>
      </w:r>
    </w:p>
    <w:p w14:paraId="71531A7F" w14:textId="77777777" w:rsidR="00AE7CA0" w:rsidRPr="00FF3FF1" w:rsidRDefault="00AE7CA0" w:rsidP="00AE7CA0">
      <w:pPr>
        <w:pStyle w:val="ProductList-Body"/>
        <w:spacing w:before="40"/>
      </w:pPr>
    </w:p>
    <w:p w14:paraId="1C2C5BC5" w14:textId="77777777" w:rsidR="00AE7CA0" w:rsidRPr="00597EF9" w:rsidRDefault="00AE7CA0" w:rsidP="00AE7CA0">
      <w:pPr>
        <w:pStyle w:val="ProductList-Body"/>
        <w:rPr>
          <w:b/>
          <w:color w:val="00188F"/>
        </w:rPr>
      </w:pPr>
      <w:r>
        <w:rPr>
          <w:b/>
          <w:color w:val="00188F"/>
        </w:rPr>
        <w:t>Zařízení smartphone a tablet</w:t>
      </w:r>
    </w:p>
    <w:p w14:paraId="6CC9621D" w14:textId="77777777" w:rsidR="00AE7CA0" w:rsidRPr="00FE440B" w:rsidRDefault="00AE7CA0" w:rsidP="00AE7CA0">
      <w:pPr>
        <w:pStyle w:val="ProductList-Body"/>
        <w:rPr>
          <w:spacing w:val="-1"/>
        </w:rPr>
      </w:pPr>
      <w:r w:rsidRPr="00FE440B">
        <w:rPr>
          <w:spacing w:val="-1"/>
        </w:rPr>
        <w:t>Všichni uživatelé produktu Microsoft 365 Apps for business nebo Microsoft 365 Apps for enterprise, kterým zákazník přiřadí licenci na odběr na základě počtu uživatelů, smí (i) užívat produkt Microsoft Office pro mobilní zařízení ke komerčním účelům a (ii) přihlásit se do produktu Microsoft Office pomocí svých identifikátorů organizace až na pěti chytrých telefonech a pěti tabletech s integrovanými displeji o úhlopříčce do 365" současně.</w:t>
      </w:r>
    </w:p>
    <w:p w14:paraId="04C5F2AB" w14:textId="77777777" w:rsidR="00AE7CA0" w:rsidRDefault="00AE7CA0" w:rsidP="00AE7CA0">
      <w:pPr>
        <w:pStyle w:val="ProductList-Body"/>
      </w:pPr>
    </w:p>
    <w:p w14:paraId="38FB2E9D" w14:textId="77777777" w:rsidR="00AE7CA0" w:rsidRPr="00974EAE" w:rsidRDefault="00AE7CA0" w:rsidP="00AE7CA0">
      <w:pPr>
        <w:pStyle w:val="ProductList-Body"/>
        <w:rPr>
          <w:b/>
          <w:color w:val="00188F"/>
        </w:rPr>
      </w:pPr>
      <w:r>
        <w:rPr>
          <w:b/>
          <w:color w:val="00188F"/>
        </w:rPr>
        <w:t>Následující podmínky platí pouze pro produkt Microsoft 365 Apps for enterprise</w:t>
      </w:r>
    </w:p>
    <w:p w14:paraId="1738021F" w14:textId="77777777" w:rsidR="00AE7CA0" w:rsidRPr="00FC409E" w:rsidRDefault="00AE7CA0" w:rsidP="00AE7CA0">
      <w:pPr>
        <w:pStyle w:val="ProductList-Body"/>
        <w:ind w:left="180"/>
        <w:rPr>
          <w:b/>
          <w:color w:val="0072C6"/>
        </w:rPr>
      </w:pPr>
      <w:r>
        <w:rPr>
          <w:b/>
          <w:color w:val="0072C6"/>
        </w:rPr>
        <w:t>Office Home &amp; Student 2013 RT – komerční užívání</w:t>
      </w:r>
    </w:p>
    <w:p w14:paraId="5AB624DE" w14:textId="77777777" w:rsidR="00AE7CA0" w:rsidRPr="00FE440B" w:rsidRDefault="00AE7CA0" w:rsidP="00AE7CA0">
      <w:pPr>
        <w:pStyle w:val="ProductList-Body"/>
        <w:ind w:left="180"/>
        <w:rPr>
          <w:spacing w:val="-2"/>
        </w:rPr>
      </w:pPr>
      <w:r w:rsidRPr="00FE440B">
        <w:rPr>
          <w:spacing w:val="-2"/>
        </w:rPr>
        <w:t>Omezení komerčního užívání v případě produktu Office Home &amp; Student 2013 RT se u každé licence na odběr podle počtu uživatelů k produktu Microsoft 365 Apps for enterprise promíjejí. S výjimkou ustanovení tohoto oddílu platí podmínky licence k produktu Office Home &amp; Student 2013 RT.</w:t>
      </w:r>
    </w:p>
    <w:p w14:paraId="18B14F0A" w14:textId="77777777" w:rsidR="00AE7CA0" w:rsidRDefault="00AE7CA0" w:rsidP="00AE7CA0">
      <w:pPr>
        <w:pStyle w:val="ProductList-Body"/>
        <w:ind w:left="180"/>
      </w:pPr>
    </w:p>
    <w:p w14:paraId="6531E5CF" w14:textId="77777777" w:rsidR="00AE7CA0" w:rsidRPr="00FC409E" w:rsidRDefault="00AE7CA0" w:rsidP="00AE7CA0">
      <w:pPr>
        <w:pStyle w:val="ProductList-Body"/>
        <w:ind w:left="180"/>
        <w:rPr>
          <w:b/>
          <w:color w:val="0072C6"/>
        </w:rPr>
      </w:pPr>
      <w:r>
        <w:rPr>
          <w:b/>
          <w:color w:val="0072C6"/>
        </w:rPr>
        <w:t>Server Office Online</w:t>
      </w:r>
    </w:p>
    <w:p w14:paraId="59815CF6" w14:textId="464A125C" w:rsidR="00432298" w:rsidRPr="00E464DF" w:rsidRDefault="00AE7CA0" w:rsidP="00AE7CA0">
      <w:pPr>
        <w:pStyle w:val="ProductList-Body"/>
        <w:ind w:left="180"/>
      </w:pPr>
      <w:r>
        <w:t xml:space="preserve">Pro každý odběr produktu Microsoft 365 Apps for enterprise může zákazník instalovat libovolný počet kopií produktu Office Online Server na jakýkoli server vyhrazený pro užívání zákazníkem. </w:t>
      </w:r>
      <w:bookmarkStart w:id="140" w:name="_Hlk19132461"/>
      <w:r>
        <w:t xml:space="preserve">Na každý vyhrazený server, který je pod správou nebo kontrolou jiného subjektu než zákazníka nebo jeho afilace, se vztahuje ustanovení o správě outsourcingového softwaru v </w:t>
      </w:r>
      <w:hyperlink r:id="rId58" w:history="1">
        <w:r>
          <w:rPr>
            <w:rStyle w:val="Hyperlink"/>
          </w:rPr>
          <w:t>Podmínkách produktu</w:t>
        </w:r>
      </w:hyperlink>
      <w:r>
        <w:t xml:space="preserve">. </w:t>
      </w:r>
      <w:bookmarkEnd w:id="140"/>
      <w:r>
        <w:t>Každý uživatel produktu Microsoft 365 Apps for enterprise smí používat software Office Online Server. Toto ujednání se nevztahuje na zákazníky, kteří licencují tento produkt na základě Smlouvy o odběru služeb online společnosti Microsoft, Smlouvy Microsoft Cloud, Smlouvy Microsoft Customer nebo jiné smlouvy Microsoft, které pokrývají pouze služby online</w:t>
      </w:r>
      <w:r w:rsidR="00432298">
        <w:t>.</w:t>
      </w:r>
    </w:p>
    <w:p w14:paraId="28C2F617" w14:textId="77777777" w:rsidR="00647A97" w:rsidRPr="00903BB7" w:rsidRDefault="001D7070"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242C64D" w14:textId="63D4374D" w:rsidR="00976EB6" w:rsidRPr="007354C3" w:rsidRDefault="009314AF" w:rsidP="00AE13D9">
      <w:pPr>
        <w:pStyle w:val="ProductList-Offering2Heading"/>
        <w:rPr>
          <w:lang w:val="cs-CZ"/>
        </w:rPr>
      </w:pPr>
      <w:r w:rsidRPr="007354C3">
        <w:rPr>
          <w:lang w:val="cs-CZ"/>
        </w:rPr>
        <w:tab/>
      </w:r>
      <w:bookmarkStart w:id="141" w:name="_Toc39064693"/>
      <w:r w:rsidR="00976EB6" w:rsidRPr="007354C3">
        <w:rPr>
          <w:lang w:val="cs-CZ"/>
        </w:rPr>
        <w:t xml:space="preserve">Office </w:t>
      </w:r>
      <w:r w:rsidR="005D70BB">
        <w:t>for the web</w:t>
      </w:r>
      <w:bookmarkEnd w:id="141"/>
    </w:p>
    <w:p w14:paraId="24A45D55" w14:textId="77777777" w:rsidR="00D7478E" w:rsidRPr="00690C65" w:rsidRDefault="00D7478E" w:rsidP="00AE13D9">
      <w:pPr>
        <w:pStyle w:val="ProductList-Body"/>
      </w:pPr>
      <w:r>
        <w:rPr>
          <w:b/>
          <w:color w:val="00188F"/>
        </w:rPr>
        <w:t>Hlavní funkce pro služby Office 365</w:t>
      </w:r>
    </w:p>
    <w:p w14:paraId="1A792AAA" w14:textId="77777777" w:rsidR="005D70BB" w:rsidRDefault="005D70BB" w:rsidP="00AE13D9">
      <w:pPr>
        <w:pStyle w:val="ProductList-Body"/>
      </w:pPr>
      <w:r>
        <w:t xml:space="preserve">Služba Office for the web nebo její nástupnická služba budou mít následující </w:t>
      </w:r>
      <w:hyperlink w:anchor="Hlavní funkce pro služby Office 365." w:tooltip="Hlavní funkce" w:history="1">
        <w:r>
          <w:rPr>
            <w:rStyle w:val="Hyperlink"/>
          </w:rPr>
          <w:t>hlavní funkce</w:t>
        </w:r>
      </w:hyperlink>
      <w:r>
        <w:t>:</w:t>
      </w:r>
    </w:p>
    <w:p w14:paraId="7F63318D" w14:textId="35668CAE" w:rsidR="00976EB6" w:rsidRPr="00690C65" w:rsidRDefault="005D70BB" w:rsidP="00AE13D9">
      <w:pPr>
        <w:pStyle w:val="ProductList-Body"/>
      </w:pPr>
      <w:r>
        <w:t>Koncový uživatel bude moci vytvářet, zobrazovat a upravovat soubory aplikací Microsoft Word, Excel, PowerPoint a OneNote, které jsou podporovány službou Office for the web nebo její nástupnickou službou</w:t>
      </w:r>
      <w:r w:rsidR="00976EB6">
        <w:t>.</w:t>
      </w:r>
    </w:p>
    <w:p w14:paraId="37307BEA" w14:textId="77777777" w:rsidR="00976EB6" w:rsidRPr="00690C65" w:rsidRDefault="00976EB6" w:rsidP="00AE13D9">
      <w:pPr>
        <w:pStyle w:val="ProductList-Body"/>
        <w:tabs>
          <w:tab w:val="clear" w:pos="158"/>
          <w:tab w:val="left" w:pos="180"/>
        </w:tabs>
      </w:pPr>
    </w:p>
    <w:p w14:paraId="2EC44286" w14:textId="77777777" w:rsidR="00976EB6" w:rsidRPr="00690C65" w:rsidRDefault="00976EB6" w:rsidP="00AE13D9">
      <w:pPr>
        <w:pStyle w:val="ProductList-Body"/>
        <w:tabs>
          <w:tab w:val="clear" w:pos="158"/>
          <w:tab w:val="left" w:pos="180"/>
        </w:tabs>
      </w:pPr>
      <w:r>
        <w:rPr>
          <w:b/>
          <w:color w:val="00188F"/>
        </w:rPr>
        <w:t>Externí uživatelé</w:t>
      </w:r>
    </w:p>
    <w:p w14:paraId="3A38EAD8" w14:textId="2A3BA1CF" w:rsidR="00976EB6" w:rsidRPr="00690C65" w:rsidRDefault="005D70BB" w:rsidP="00AE13D9">
      <w:pPr>
        <w:pStyle w:val="ProductList-Body"/>
        <w:tabs>
          <w:tab w:val="clear" w:pos="158"/>
          <w:tab w:val="left" w:pos="180"/>
        </w:tabs>
      </w:pPr>
      <w:r>
        <w:t>Externí uživatelé pozvaní ke kolekci webů prostřednictvím funkce Share-by-Mail nepotřebují u služeb Office for the web licence na odběr na základě počtu uživatelů</w:t>
      </w:r>
      <w:r w:rsidR="00976EB6">
        <w:t>.</w:t>
      </w:r>
    </w:p>
    <w:p w14:paraId="166B9770" w14:textId="39F16CC4" w:rsidR="005A36C2" w:rsidRDefault="001D7070"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43C3A612" w14:textId="0AB9D6A1" w:rsidR="005B7124" w:rsidRPr="007354C3" w:rsidRDefault="009A4066" w:rsidP="00AE13D9">
      <w:pPr>
        <w:pStyle w:val="ProductList-Offering2Heading"/>
        <w:rPr>
          <w:lang w:val="cs-CZ"/>
        </w:rPr>
      </w:pPr>
      <w:r>
        <w:rPr>
          <w:lang w:val="cs-CZ"/>
        </w:rPr>
        <w:lastRenderedPageBreak/>
        <w:tab/>
      </w:r>
      <w:bookmarkStart w:id="142" w:name="_Toc39064694"/>
      <w:r w:rsidR="005B7124" w:rsidRPr="007354C3">
        <w:rPr>
          <w:lang w:val="cs-CZ"/>
        </w:rPr>
        <w:t>OneDrive pro firmy</w:t>
      </w:r>
      <w:bookmarkEnd w:id="142"/>
    </w:p>
    <w:p w14:paraId="0064B7AB" w14:textId="77777777" w:rsidR="006523C8" w:rsidRPr="00690C65" w:rsidRDefault="006523C8" w:rsidP="00AE13D9">
      <w:pPr>
        <w:pStyle w:val="ProductList-Body"/>
        <w:tabs>
          <w:tab w:val="clear" w:pos="158"/>
          <w:tab w:val="left" w:pos="180"/>
        </w:tabs>
      </w:pPr>
      <w:r>
        <w:rPr>
          <w:b/>
          <w:color w:val="00188F"/>
        </w:rPr>
        <w:t>Externí uživatelé</w:t>
      </w:r>
    </w:p>
    <w:p w14:paraId="5B0B041D" w14:textId="34E71C79" w:rsidR="006523C8" w:rsidRPr="00690C65" w:rsidRDefault="006523C8" w:rsidP="00AE13D9">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bookmarkStart w:id="143" w:name="_Toc453946627"/>
    <w:bookmarkStart w:id="144" w:name="_Toc451949065"/>
    <w:bookmarkStart w:id="145" w:name="ProjectOnline"/>
    <w:p w14:paraId="537AEE8C"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bookmarkEnd w:id="143"/>
    <w:bookmarkEnd w:id="144"/>
    <w:bookmarkEnd w:id="145"/>
    <w:p w14:paraId="2B24EA29" w14:textId="77777777" w:rsidR="003467C2" w:rsidRDefault="003467C2" w:rsidP="00AE7CA0">
      <w:pPr>
        <w:pStyle w:val="ProductList-Offering2Heading"/>
        <w:outlineLvl w:val="2"/>
      </w:pPr>
      <w:r>
        <w:tab/>
      </w:r>
      <w:bookmarkStart w:id="146" w:name="_Toc6563833"/>
      <w:bookmarkStart w:id="147" w:name="_Toc21617054"/>
      <w:bookmarkStart w:id="148" w:name="_Toc39064695"/>
      <w:r>
        <w:t>Project</w:t>
      </w:r>
      <w:bookmarkEnd w:id="146"/>
      <w:bookmarkEnd w:id="147"/>
      <w:bookmarkEnd w:id="148"/>
    </w:p>
    <w:p w14:paraId="56CB15C8" w14:textId="77777777" w:rsidR="00604284" w:rsidRDefault="00604284" w:rsidP="00AE13D9">
      <w:pPr>
        <w:pStyle w:val="ProductList-Body"/>
        <w:rPr>
          <w:rFonts w:asciiTheme="majorHAnsi" w:hAnsiTheme="majorHAnsi"/>
          <w:sz w:val="16"/>
          <w:szCs w:val="16"/>
        </w:rPr>
        <w:sectPr w:rsidR="00604284" w:rsidSect="00B4149B">
          <w:type w:val="continuous"/>
          <w:pgSz w:w="12240" w:h="15840"/>
          <w:pgMar w:top="1440" w:right="720" w:bottom="1440" w:left="720" w:header="720" w:footer="720" w:gutter="0"/>
          <w:cols w:space="720"/>
          <w:titlePg/>
          <w:docGrid w:linePitch="360"/>
        </w:sectPr>
      </w:pPr>
    </w:p>
    <w:p w14:paraId="75F786B4" w14:textId="505DF7A7" w:rsidR="003467C2" w:rsidRDefault="003467C2" w:rsidP="00AE13D9">
      <w:pPr>
        <w:pStyle w:val="ProductList-Body"/>
        <w:rPr>
          <w:rFonts w:asciiTheme="majorHAnsi" w:hAnsiTheme="majorHAnsi"/>
          <w:sz w:val="16"/>
          <w:szCs w:val="16"/>
        </w:rPr>
      </w:pPr>
      <w:r>
        <w:rPr>
          <w:rFonts w:asciiTheme="majorHAnsi" w:hAnsiTheme="majorHAnsi"/>
          <w:sz w:val="16"/>
          <w:szCs w:val="16"/>
        </w:rPr>
        <w:t>Project Essentials</w:t>
      </w:r>
    </w:p>
    <w:p w14:paraId="33F7A0ED" w14:textId="77777777" w:rsidR="003467C2" w:rsidRDefault="003467C2" w:rsidP="00AE13D9">
      <w:pPr>
        <w:pStyle w:val="ProductList-Body"/>
        <w:rPr>
          <w:rFonts w:asciiTheme="majorHAnsi" w:hAnsiTheme="majorHAnsi"/>
          <w:sz w:val="16"/>
          <w:szCs w:val="16"/>
        </w:rPr>
      </w:pPr>
      <w:r>
        <w:rPr>
          <w:rFonts w:asciiTheme="majorHAnsi" w:hAnsiTheme="majorHAnsi"/>
          <w:sz w:val="16"/>
          <w:szCs w:val="16"/>
        </w:rPr>
        <w:t>Project, plán 1</w:t>
      </w:r>
    </w:p>
    <w:p w14:paraId="3DE56F8D" w14:textId="77777777" w:rsidR="003467C2" w:rsidRDefault="003467C2" w:rsidP="00AE13D9">
      <w:pPr>
        <w:pStyle w:val="ProductList-Body"/>
        <w:rPr>
          <w:rFonts w:asciiTheme="majorHAnsi" w:hAnsiTheme="majorHAnsi"/>
          <w:sz w:val="16"/>
          <w:szCs w:val="16"/>
        </w:rPr>
      </w:pPr>
      <w:r>
        <w:rPr>
          <w:rFonts w:asciiTheme="majorHAnsi" w:hAnsiTheme="majorHAnsi"/>
          <w:sz w:val="16"/>
          <w:szCs w:val="16"/>
        </w:rPr>
        <w:t>Project, plán 3</w:t>
      </w:r>
    </w:p>
    <w:p w14:paraId="25F54AB1" w14:textId="77777777" w:rsidR="003467C2" w:rsidRPr="00866323" w:rsidRDefault="003467C2" w:rsidP="00AE13D9">
      <w:pPr>
        <w:pStyle w:val="ProductList-Body"/>
        <w:rPr>
          <w:rFonts w:asciiTheme="majorHAnsi" w:hAnsiTheme="majorHAnsi"/>
          <w:sz w:val="16"/>
          <w:szCs w:val="16"/>
        </w:rPr>
      </w:pPr>
      <w:r>
        <w:rPr>
          <w:rFonts w:asciiTheme="majorHAnsi" w:hAnsiTheme="majorHAnsi"/>
          <w:sz w:val="16"/>
          <w:szCs w:val="16"/>
        </w:rPr>
        <w:t>Project, plán 5</w:t>
      </w:r>
    </w:p>
    <w:p w14:paraId="1478392E" w14:textId="77777777" w:rsidR="00604284" w:rsidRDefault="00604284" w:rsidP="00AE13D9">
      <w:pPr>
        <w:pStyle w:val="ProductList-Body"/>
        <w:pBdr>
          <w:top w:val="single" w:sz="4" w:space="1" w:color="BFBFBF" w:themeColor="background1" w:themeShade="BF"/>
        </w:pBdr>
        <w:rPr>
          <w:b/>
          <w:color w:val="000000" w:themeColor="text1"/>
          <w:sz w:val="8"/>
          <w:szCs w:val="8"/>
        </w:rPr>
        <w:sectPr w:rsidR="00604284" w:rsidSect="00604284">
          <w:type w:val="continuous"/>
          <w:pgSz w:w="12240" w:h="15840"/>
          <w:pgMar w:top="1440" w:right="720" w:bottom="1440" w:left="720" w:header="720" w:footer="720" w:gutter="0"/>
          <w:cols w:num="2" w:space="720"/>
          <w:titlePg/>
          <w:docGrid w:linePitch="360"/>
        </w:sectPr>
      </w:pPr>
    </w:p>
    <w:p w14:paraId="69A00A5B" w14:textId="480F77EA" w:rsidR="003467C2" w:rsidRPr="000A5E8A" w:rsidRDefault="003467C2" w:rsidP="00AE13D9">
      <w:pPr>
        <w:pStyle w:val="ProductList-Body"/>
        <w:pBdr>
          <w:top w:val="single" w:sz="4" w:space="1" w:color="BFBFBF" w:themeColor="background1" w:themeShade="BF"/>
        </w:pBdr>
        <w:rPr>
          <w:b/>
          <w:color w:val="000000" w:themeColor="text1"/>
          <w:sz w:val="8"/>
          <w:szCs w:val="8"/>
        </w:rPr>
      </w:pPr>
    </w:p>
    <w:p w14:paraId="3BBA28CA" w14:textId="77777777" w:rsidR="003467C2" w:rsidRPr="005108F0" w:rsidRDefault="003467C2" w:rsidP="00AE13D9">
      <w:pPr>
        <w:pStyle w:val="ProductList-Body"/>
        <w:rPr>
          <w:b/>
          <w:color w:val="00188F"/>
        </w:rPr>
      </w:pPr>
      <w:r>
        <w:rPr>
          <w:b/>
          <w:color w:val="00188F"/>
        </w:rPr>
        <w:t>Práva k instalaci a užívací práva pro aplikaci Project</w:t>
      </w:r>
    </w:p>
    <w:p w14:paraId="6FBB9E27" w14:textId="77777777" w:rsidR="003467C2" w:rsidRDefault="003467C2" w:rsidP="00AE13D9">
      <w:pPr>
        <w:pStyle w:val="ProductList-Body"/>
      </w:pPr>
      <w:r>
        <w:t>Každý uživatel, kterému zákazník přiřadí licenci na odběr podle počtu uživatelů k produktu Project, plán 3 nebo plán 5, musí mít účet Microsoft, aby mohl užívat software poskytnutý s předplatným. Tito uživatelé:</w:t>
      </w:r>
    </w:p>
    <w:p w14:paraId="0BAF3708" w14:textId="77777777" w:rsidR="003467C2" w:rsidRDefault="003467C2" w:rsidP="00AE13D9">
      <w:pPr>
        <w:pStyle w:val="ProductList-Body"/>
        <w:numPr>
          <w:ilvl w:val="0"/>
          <w:numId w:val="8"/>
        </w:numPr>
      </w:pPr>
      <w:r>
        <w:t>smějí aktivovat software poskytovaný s licencí na odběr až v pěti paralelních rozhraních OSE pro místní nebo vzdálené použití;</w:t>
      </w:r>
    </w:p>
    <w:p w14:paraId="28C15344" w14:textId="77777777" w:rsidR="00FC3A44" w:rsidRPr="00A46188" w:rsidRDefault="00FC3A44" w:rsidP="00FC3A44">
      <w:pPr>
        <w:pStyle w:val="ProductList-Body"/>
        <w:numPr>
          <w:ilvl w:val="0"/>
          <w:numId w:val="8"/>
        </w:numPr>
      </w:pPr>
      <w:r w:rsidRPr="00A46188">
        <w:t>také instalovat a užívat software s aktivací pro sdílené počítače na sdíleném zařízení, síťovém serveru nebo ve službě Microsoft Azure nebo s kvalifikovaným partnerem hostingu pro více klientů (</w:t>
      </w:r>
      <w:r>
        <w:t>„</w:t>
      </w:r>
      <w:r w:rsidRPr="00A46188">
        <w:t>QMTH</w:t>
      </w:r>
      <w:r>
        <w:t>“</w:t>
      </w:r>
      <w:r w:rsidRPr="00A46188">
        <w:t>). Práva k instalaci a užívání softwaru s kvalifikovaným partnerem pro hostování více klientů (QMTH) neplatí, pokud QMTH používá poskytovatele uvedeného na seznamu jako poskytovatele datového centra, protože tyto podmínky jsou definovány v </w:t>
      </w:r>
      <w:hyperlink r:id="rId59" w:history="1">
        <w:r w:rsidRPr="00A46188">
          <w:rPr>
            <w:rStyle w:val="Hyperlink"/>
          </w:rPr>
          <w:t>podmínkách produktu</w:t>
        </w:r>
      </w:hyperlink>
      <w:r w:rsidRPr="00A46188">
        <w:t xml:space="preserve">. Podmínky produktu naleznete na adrese </w:t>
      </w:r>
      <w:hyperlink r:id="rId60" w:history="1">
        <w:r w:rsidRPr="00A46188">
          <w:rPr>
            <w:rStyle w:val="Hyperlink"/>
          </w:rPr>
          <w:t>http://go.microsoft.com/?linkid=9839207</w:t>
        </w:r>
      </w:hyperlink>
      <w:r w:rsidRPr="00A46188">
        <w:t xml:space="preserve">. Seznam kvalifikovaných partnerů hostingu pro více klientů a další požadavky na implementaci jsou k dispozici na adrese </w:t>
      </w:r>
      <w:hyperlink r:id="rId61" w:history="1">
        <w:r w:rsidRPr="00A46188">
          <w:rPr>
            <w:rStyle w:val="Hyperlink"/>
          </w:rPr>
          <w:t>www.office.com/sca</w:t>
        </w:r>
      </w:hyperlink>
      <w:r w:rsidRPr="00A46188">
        <w:t>; a</w:t>
      </w:r>
    </w:p>
    <w:p w14:paraId="1067FF0D" w14:textId="77777777" w:rsidR="003467C2" w:rsidRDefault="003467C2" w:rsidP="00AE13D9">
      <w:pPr>
        <w:pStyle w:val="ProductList-Body"/>
        <w:numPr>
          <w:ilvl w:val="0"/>
          <w:numId w:val="8"/>
        </w:numPr>
      </w:pPr>
      <w:r>
        <w:t>musí připojit všechna zařízení, do kterých instalovali software, k internetu alespoň jednou za 30 dní; v opačném případě může být ovlivněna funkčnost softwaru.</w:t>
      </w:r>
    </w:p>
    <w:p w14:paraId="00B0617B" w14:textId="77777777" w:rsidR="003467C2" w:rsidRDefault="003467C2" w:rsidP="00AE13D9">
      <w:pPr>
        <w:pStyle w:val="ProductList-Body"/>
        <w:rPr>
          <w:rFonts w:asciiTheme="majorHAnsi" w:hAnsiTheme="majorHAnsi"/>
          <w:sz w:val="16"/>
          <w:szCs w:val="16"/>
        </w:rPr>
      </w:pPr>
    </w:p>
    <w:p w14:paraId="0998514D" w14:textId="77777777" w:rsidR="003467C2" w:rsidRPr="005108F0" w:rsidRDefault="003467C2" w:rsidP="00AE13D9">
      <w:pPr>
        <w:pStyle w:val="ProductList-Body"/>
        <w:rPr>
          <w:b/>
          <w:color w:val="00188F"/>
        </w:rPr>
      </w:pPr>
      <w:r>
        <w:rPr>
          <w:b/>
          <w:color w:val="00188F"/>
        </w:rPr>
        <w:t>Používání služby SharePoint Online</w:t>
      </w:r>
    </w:p>
    <w:p w14:paraId="77DD2CD6" w14:textId="4035C17D" w:rsidR="007010E5" w:rsidRDefault="003467C2" w:rsidP="00AE13D9">
      <w:pPr>
        <w:pStyle w:val="ProductList-Body"/>
      </w:pPr>
      <w:r>
        <w:t>Práva k funkci služby SharePoint Online poskytované s licencí na odběr k produktu Project, plán 3 nebo plán 5 jsou omezena na ukládání a přístup k datům v rámci podpory produktu Project</w:t>
      </w:r>
      <w:r w:rsidR="007010E5">
        <w:t>.</w:t>
      </w:r>
    </w:p>
    <w:p w14:paraId="2E1E4468" w14:textId="77777777" w:rsidR="00647A97" w:rsidRPr="00903BB7" w:rsidRDefault="001D7070"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320280A5" w14:textId="42816B79" w:rsidR="00B05984" w:rsidRPr="000161B9" w:rsidRDefault="00B05984" w:rsidP="00AE13D9">
      <w:pPr>
        <w:pStyle w:val="ProductList-Offering2Heading"/>
        <w:outlineLvl w:val="2"/>
      </w:pPr>
      <w:r w:rsidRPr="000161B9">
        <w:tab/>
      </w:r>
      <w:bookmarkStart w:id="149" w:name="_Toc524436952"/>
      <w:bookmarkStart w:id="150" w:name="_Toc523239324"/>
      <w:bookmarkStart w:id="151" w:name="_Toc39064696"/>
      <w:r w:rsidRPr="000161B9">
        <w:t>SharePoint Online</w:t>
      </w:r>
      <w:bookmarkEnd w:id="149"/>
      <w:bookmarkEnd w:id="150"/>
      <w:bookmarkEnd w:id="151"/>
    </w:p>
    <w:p w14:paraId="250E0758" w14:textId="77777777" w:rsidR="00B05984" w:rsidRPr="000161B9" w:rsidRDefault="00B05984" w:rsidP="00AE13D9">
      <w:pPr>
        <w:pStyle w:val="ProductList-Offering1"/>
        <w:ind w:left="0"/>
        <w:sectPr w:rsidR="00B05984" w:rsidRPr="000161B9" w:rsidSect="00604284">
          <w:type w:val="continuous"/>
          <w:pgSz w:w="12240" w:h="15840"/>
          <w:pgMar w:top="1440" w:right="720" w:bottom="1440" w:left="720" w:header="720" w:footer="720" w:gutter="0"/>
          <w:cols w:space="720"/>
          <w:titlePg/>
          <w:docGrid w:linePitch="360"/>
        </w:sectPr>
      </w:pPr>
    </w:p>
    <w:p w14:paraId="263C86CC"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SharePoint Online (plán 1 a 2)</w:t>
      </w:r>
    </w:p>
    <w:p w14:paraId="7B0C130D"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SharePoint Online K1</w:t>
      </w:r>
    </w:p>
    <w:p w14:paraId="1943DCDA" w14:textId="77777777" w:rsidR="00B05984" w:rsidRPr="000161B9" w:rsidRDefault="00B05984" w:rsidP="00AE13D9">
      <w:pPr>
        <w:pStyle w:val="ProductList-Body"/>
        <w:rPr>
          <w:rFonts w:asciiTheme="majorHAnsi" w:hAnsiTheme="majorHAnsi"/>
          <w:sz w:val="16"/>
          <w:szCs w:val="16"/>
        </w:rPr>
      </w:pPr>
      <w:r w:rsidRPr="000161B9">
        <w:rPr>
          <w:rFonts w:asciiTheme="majorHAnsi" w:hAnsiTheme="majorHAnsi"/>
          <w:sz w:val="16"/>
          <w:szCs w:val="16"/>
        </w:rPr>
        <w:t>Duet Enterprise Online pro Microsoft SharePoint a SAP</w:t>
      </w:r>
    </w:p>
    <w:p w14:paraId="5B7C45E0" w14:textId="77777777" w:rsidR="00B05984" w:rsidRPr="000161B9" w:rsidRDefault="00B05984" w:rsidP="00AE13D9">
      <w:pPr>
        <w:pStyle w:val="ProductList-Offering2"/>
        <w:sectPr w:rsidR="00B05984" w:rsidRPr="000161B9"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AE13D9">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933364">
      <w:pPr>
        <w:pStyle w:val="ProductList-Body"/>
      </w:pPr>
      <w:r>
        <w:rPr>
          <w:b/>
          <w:color w:val="00188F"/>
        </w:rPr>
        <w:t>Hlavní funkce pro služby Office 365</w:t>
      </w:r>
    </w:p>
    <w:p w14:paraId="696B933A" w14:textId="49FF1E64" w:rsidR="00D7478E" w:rsidRPr="00690C65" w:rsidRDefault="004B79A4" w:rsidP="00AE13D9">
      <w:pPr>
        <w:pStyle w:val="ProductList-Body"/>
      </w:pPr>
      <w:r>
        <w:t xml:space="preserve">Služba SharePoint Online nebo její nástupnická služba budou mít následující </w:t>
      </w:r>
      <w:hyperlink w:anchor="CoreFeaturesforOffice365Services" w:tooltip="hlavní funkce" w:history="1">
        <w:r>
          <w:rPr>
            <w:rStyle w:val="Hyperlink"/>
          </w:rPr>
          <w:t>hlavní funkce</w:t>
        </w:r>
      </w:hyperlink>
      <w:r>
        <w:t>:</w:t>
      </w:r>
    </w:p>
    <w:p w14:paraId="3C7AF6D9" w14:textId="77777777" w:rsidR="00ED50E6" w:rsidRPr="00690C65" w:rsidRDefault="001A19E0" w:rsidP="00AE13D9">
      <w:pPr>
        <w:pStyle w:val="ProductList-Body"/>
        <w:tabs>
          <w:tab w:val="clear" w:pos="158"/>
          <w:tab w:val="left" w:pos="180"/>
        </w:tabs>
        <w:ind w:left="187"/>
      </w:pPr>
      <w:r>
        <w:rPr>
          <w:b/>
          <w:color w:val="0072C6"/>
        </w:rPr>
        <w:t>Weby pro spolupráci</w:t>
      </w:r>
    </w:p>
    <w:p w14:paraId="6BB5D188" w14:textId="545CAD29" w:rsidR="001A19E0" w:rsidRPr="00690C65" w:rsidRDefault="001A19E0" w:rsidP="00AE13D9">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AE13D9">
      <w:pPr>
        <w:pStyle w:val="ProductList-Body"/>
        <w:tabs>
          <w:tab w:val="clear" w:pos="158"/>
          <w:tab w:val="left" w:pos="180"/>
        </w:tabs>
        <w:ind w:left="180"/>
      </w:pPr>
    </w:p>
    <w:p w14:paraId="7F657CBD" w14:textId="77777777" w:rsidR="00ED50E6" w:rsidRPr="00690C65" w:rsidRDefault="001A19E0" w:rsidP="0016406C">
      <w:pPr>
        <w:pStyle w:val="ProductList-Body"/>
        <w:tabs>
          <w:tab w:val="clear" w:pos="158"/>
          <w:tab w:val="left" w:pos="180"/>
        </w:tabs>
        <w:ind w:left="187"/>
      </w:pPr>
      <w:r>
        <w:rPr>
          <w:b/>
          <w:color w:val="0072C6"/>
        </w:rPr>
        <w:t>Ukládání</w:t>
      </w:r>
    </w:p>
    <w:p w14:paraId="39343941" w14:textId="736F4EE6" w:rsidR="001A19E0" w:rsidRPr="00690C65" w:rsidRDefault="001A19E0" w:rsidP="00AE13D9">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AE13D9">
      <w:pPr>
        <w:pStyle w:val="ProductList-Body"/>
      </w:pPr>
    </w:p>
    <w:p w14:paraId="5240EB9E" w14:textId="77777777" w:rsidR="00974EAE" w:rsidRPr="00690C65" w:rsidRDefault="001A19E0" w:rsidP="00AE13D9">
      <w:pPr>
        <w:pStyle w:val="ProductList-Body"/>
        <w:tabs>
          <w:tab w:val="clear" w:pos="158"/>
          <w:tab w:val="left" w:pos="180"/>
        </w:tabs>
      </w:pPr>
      <w:r>
        <w:rPr>
          <w:b/>
          <w:color w:val="00188F"/>
        </w:rPr>
        <w:t>Externí uživatelé</w:t>
      </w:r>
    </w:p>
    <w:p w14:paraId="02135ED3" w14:textId="514AEDBB" w:rsidR="001A19E0" w:rsidRPr="00690C65" w:rsidRDefault="001A19E0" w:rsidP="00AE13D9">
      <w:pPr>
        <w:pStyle w:val="ProductList-Body"/>
        <w:tabs>
          <w:tab w:val="clear" w:pos="158"/>
          <w:tab w:val="left" w:pos="180"/>
        </w:tabs>
      </w:pPr>
      <w:r>
        <w:t xml:space="preserve">Externí uživatelé pozvaní ke kolekci webů prostřednictvím funkce Share-by-Mail nepotřebují u služeb SharePoint Online </w:t>
      </w:r>
      <w:r w:rsidR="00FD2AD2">
        <w:t>K</w:t>
      </w:r>
      <w:r w:rsidR="00AA2166">
        <w:t>1</w:t>
      </w:r>
      <w:r>
        <w:t xml:space="preserve">, Plán 1 a Plán 2 licence na odběr na základě počtu uživatelů. </w:t>
      </w:r>
    </w:p>
    <w:p w14:paraId="20BB4A60" w14:textId="77777777" w:rsidR="00974EAE" w:rsidRPr="00690C65" w:rsidRDefault="00974EAE" w:rsidP="00AE13D9">
      <w:pPr>
        <w:pStyle w:val="ProductList-Body"/>
        <w:tabs>
          <w:tab w:val="clear" w:pos="158"/>
          <w:tab w:val="left" w:pos="180"/>
        </w:tabs>
      </w:pPr>
    </w:p>
    <w:p w14:paraId="61A15A1D" w14:textId="6242E069" w:rsidR="00974EAE" w:rsidRPr="00690C65" w:rsidRDefault="001A19E0" w:rsidP="00AE13D9">
      <w:pPr>
        <w:pStyle w:val="ProductList-Body"/>
        <w:tabs>
          <w:tab w:val="clear" w:pos="158"/>
          <w:tab w:val="left" w:pos="180"/>
        </w:tabs>
      </w:pPr>
      <w:r>
        <w:rPr>
          <w:b/>
          <w:color w:val="00188F"/>
        </w:rPr>
        <w:t>Licence na odběr doplňku úložiště</w:t>
      </w:r>
    </w:p>
    <w:p w14:paraId="734FFA4B" w14:textId="05C03D75" w:rsidR="001A19E0" w:rsidRDefault="001A19E0" w:rsidP="00AE13D9">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0101EE95" w14:textId="77777777" w:rsidR="00AE7CA0" w:rsidRPr="00585A48" w:rsidRDefault="001D7070" w:rsidP="00AE7CA0">
      <w:pPr>
        <w:pStyle w:val="ProductList-Body"/>
        <w:shd w:val="clear" w:color="auto" w:fill="A6A6A6" w:themeFill="background1" w:themeFillShade="A6"/>
        <w:spacing w:before="120" w:after="240"/>
        <w:jc w:val="right"/>
        <w:rPr>
          <w:sz w:val="16"/>
          <w:szCs w:val="16"/>
        </w:rPr>
      </w:pPr>
      <w:hyperlink w:anchor="Obsah" w:tooltip="Obsah" w:history="1">
        <w:r w:rsidR="00AE7CA0">
          <w:rPr>
            <w:rStyle w:val="Hyperlink"/>
            <w:sz w:val="16"/>
            <w:szCs w:val="16"/>
          </w:rPr>
          <w:t>Obsah</w:t>
        </w:r>
      </w:hyperlink>
      <w:r w:rsidR="00AE7CA0">
        <w:rPr>
          <w:sz w:val="16"/>
          <w:szCs w:val="16"/>
        </w:rPr>
        <w:t xml:space="preserve"> / </w:t>
      </w:r>
      <w:hyperlink w:anchor="Obecné podmínky" w:tooltip="Obecné podmínky" w:history="1">
        <w:r w:rsidR="00AE7CA0">
          <w:rPr>
            <w:rStyle w:val="Hyperlink"/>
            <w:sz w:val="16"/>
            <w:szCs w:val="16"/>
          </w:rPr>
          <w:t>Obecné podmínky</w:t>
        </w:r>
      </w:hyperlink>
    </w:p>
    <w:p w14:paraId="422A8373" w14:textId="77777777" w:rsidR="00AE7CA0" w:rsidRDefault="00AE7CA0" w:rsidP="00AE7CA0">
      <w:pPr>
        <w:pStyle w:val="ProductList-Offering2Heading"/>
        <w:outlineLvl w:val="2"/>
      </w:pPr>
      <w:r>
        <w:tab/>
      </w:r>
      <w:bookmarkStart w:id="152" w:name="WorkplaceAnalytics"/>
      <w:bookmarkStart w:id="153" w:name="_Toc37676506"/>
      <w:bookmarkStart w:id="154" w:name="_Toc39064697"/>
      <w:r>
        <w:t>Workplace Analytics</w:t>
      </w:r>
      <w:bookmarkEnd w:id="152"/>
      <w:bookmarkEnd w:id="153"/>
      <w:bookmarkEnd w:id="154"/>
    </w:p>
    <w:p w14:paraId="7401AAE4" w14:textId="77777777" w:rsidR="00AE7CA0" w:rsidRDefault="00AE7CA0" w:rsidP="00AE7CA0">
      <w:pPr>
        <w:pStyle w:val="ProductList-Body"/>
        <w:tabs>
          <w:tab w:val="clear" w:pos="158"/>
          <w:tab w:val="left" w:pos="360"/>
        </w:tabs>
        <w:rPr>
          <w:b/>
          <w:color w:val="00188F"/>
        </w:rPr>
      </w:pPr>
      <w:r>
        <w:rPr>
          <w:b/>
          <w:color w:val="00188F"/>
        </w:rPr>
        <w:t>Smlouva s komerčním spolupracovníkem HIPAA</w:t>
      </w:r>
    </w:p>
    <w:p w14:paraId="7F05E981" w14:textId="77777777" w:rsidR="00AE7CA0" w:rsidRDefault="00AE7CA0" w:rsidP="00AE7CA0">
      <w:pPr>
        <w:pStyle w:val="ProductList-Body"/>
      </w:pPr>
      <w:r>
        <w:t xml:space="preserve">I když produkt Workplace Analytics není specifikován ve smlouvě s komerčním spolupracovníkem HIPAA („BAA”), platí, že pokud je zákazník „zahrnutým subjektem“ nebo „komerčním spolupracovníkem“ a do zákaznických dat zahrnuje „chráněné informace o zdravotním stavu“ ve smyslu </w:t>
      </w:r>
      <w:r>
        <w:lastRenderedPageBreak/>
        <w:t xml:space="preserve">definice těchto termínů v § 160.103 části 45 Sbírky federálních nařízení USA, řádné vyhotovení multilicenční smlouvy se zákazníkem pro produkt Workplace Analytics zahrnuje vyhotovení smlouvy BAA, jejíž plné znění je uvedeno na adrese </w:t>
      </w:r>
      <w:hyperlink r:id="rId62" w:history="1">
        <w:r>
          <w:rPr>
            <w:rStyle w:val="Hyperlink"/>
          </w:rPr>
          <w:t>http://aka.ms/BAA</w:t>
        </w:r>
      </w:hyperlink>
      <w:r>
        <w:t>.</w:t>
      </w:r>
    </w:p>
    <w:p w14:paraId="20DC03A9" w14:textId="77777777" w:rsidR="00AE7CA0" w:rsidRDefault="00AE7CA0" w:rsidP="00AE7CA0">
      <w:pPr>
        <w:pStyle w:val="ProductList-Body"/>
      </w:pPr>
    </w:p>
    <w:p w14:paraId="33851F5F" w14:textId="77777777" w:rsidR="00AE7CA0" w:rsidRDefault="00AE7CA0" w:rsidP="00AE7CA0">
      <w:pPr>
        <w:pStyle w:val="ProductList-Body"/>
        <w:tabs>
          <w:tab w:val="clear" w:pos="158"/>
          <w:tab w:val="left" w:pos="360"/>
        </w:tabs>
        <w:rPr>
          <w:b/>
          <w:color w:val="00188F"/>
        </w:rPr>
      </w:pPr>
      <w:r>
        <w:rPr>
          <w:b/>
          <w:color w:val="00188F"/>
        </w:rPr>
        <w:t>Audity třetích stran</w:t>
      </w:r>
    </w:p>
    <w:p w14:paraId="3B026D13" w14:textId="3292261D" w:rsidR="00AE7CA0" w:rsidRPr="00690C65" w:rsidRDefault="00AE7CA0" w:rsidP="00AE13D9">
      <w:pPr>
        <w:pStyle w:val="ProductList-Body"/>
        <w:tabs>
          <w:tab w:val="clear" w:pos="158"/>
          <w:tab w:val="left" w:pos="180"/>
        </w:tabs>
      </w:pPr>
      <w:r>
        <w:t>Společnost Microsoft implementovala a bude implementovat a provozovat příslušná technická a organizační opatření určená k ochraně zákaznických dat a osobních údajů před náhodným nebo nezákonným zničením, ztrátou, změnou, neautorizovaným předáním nebo zpřístupněním osobních údajů, které jsou přenášeny, uchovávány nebo jinak zpracovávány v produktu Workplace Analytics. Tato opatření se shodují s požadavky uvedenými ve standardech ISO 27001, ISO 27002 a ISO 27018. Společnost Microsoft prováděla a bude provádět pravidelné audity třetích stran pro ověření shody s těmito požadavky, v souladu s audity služeb Office 365 Services.</w:t>
      </w:r>
    </w:p>
    <w:p w14:paraId="5A331190" w14:textId="77777777" w:rsidR="00647A97" w:rsidRPr="00903BB7" w:rsidRDefault="001D7070"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2EF9505" w14:textId="12ADAD26" w:rsidR="008E1EAF" w:rsidRPr="007354C3" w:rsidRDefault="004B3528" w:rsidP="00B4149B">
      <w:pPr>
        <w:pStyle w:val="ProductList-OfferingGroupHeading"/>
        <w:rPr>
          <w:lang w:val="cs-CZ"/>
        </w:rPr>
      </w:pPr>
      <w:bookmarkStart w:id="155" w:name="_Toc39064698"/>
      <w:bookmarkStart w:id="156" w:name="OtherOnlineServices"/>
      <w:r w:rsidRPr="007354C3">
        <w:rPr>
          <w:lang w:val="cs-CZ"/>
        </w:rPr>
        <w:t>Ostatní služby online</w:t>
      </w:r>
      <w:bookmarkEnd w:id="155"/>
    </w:p>
    <w:p w14:paraId="1D98C6CC" w14:textId="77777777" w:rsidR="006E0EF5" w:rsidRPr="002F76B6" w:rsidRDefault="006E0EF5" w:rsidP="00AE13D9">
      <w:pPr>
        <w:pStyle w:val="ProductList-Offering2Heading"/>
        <w:outlineLvl w:val="2"/>
        <w:rPr>
          <w:lang w:val="cs-CZ"/>
        </w:rPr>
      </w:pPr>
      <w:bookmarkStart w:id="157" w:name="MicrosoftLearning"/>
      <w:bookmarkStart w:id="158" w:name="MicrosoftPowerBIPro"/>
      <w:bookmarkEnd w:id="156"/>
      <w:r w:rsidRPr="002F76B6">
        <w:rPr>
          <w:lang w:val="cs-CZ"/>
        </w:rPr>
        <w:tab/>
      </w:r>
      <w:bookmarkStart w:id="159" w:name="_Toc3111583"/>
      <w:bookmarkStart w:id="160" w:name="_Toc794198"/>
      <w:bookmarkStart w:id="161" w:name="_Toc39064699"/>
      <w:bookmarkStart w:id="162" w:name="BingMaps"/>
      <w:r w:rsidRPr="002F76B6">
        <w:rPr>
          <w:lang w:val="cs-CZ"/>
        </w:rPr>
        <w:t>Bing Maps Mobile Asset Management Platform</w:t>
      </w:r>
      <w:bookmarkEnd w:id="159"/>
      <w:bookmarkEnd w:id="160"/>
      <w:bookmarkEnd w:id="161"/>
    </w:p>
    <w:bookmarkEnd w:id="162"/>
    <w:p w14:paraId="090F40C7" w14:textId="77777777" w:rsidR="006E0EF5" w:rsidRPr="00931AE7" w:rsidRDefault="006E0EF5" w:rsidP="00AE13D9">
      <w:pPr>
        <w:pStyle w:val="ProductList-Body"/>
      </w:pPr>
      <w:r>
        <w:rPr>
          <w:b/>
          <w:color w:val="00188F"/>
        </w:rPr>
        <w:t>Licence na odběr služby</w:t>
      </w:r>
    </w:p>
    <w:p w14:paraId="2934BC68" w14:textId="77777777" w:rsidR="006E0EF5" w:rsidRPr="00931AE7" w:rsidRDefault="006E0EF5" w:rsidP="00AE13D9">
      <w:pPr>
        <w:pStyle w:val="ProductList-Body"/>
      </w:pPr>
      <w:r>
        <w:t xml:space="preserve">Pro přístup ke službám prostřednictvím služby Bing Maps Mobile Asset Management Platform je vyžadována licence na odběr služeb. Každou licenci na odběr služeb je nutné zakoupit alespoň s jednou z následujících kvalifikujících licencí na odběr doplňku pro každý prostředek: </w:t>
      </w:r>
    </w:p>
    <w:p w14:paraId="672C9867" w14:textId="77777777" w:rsidR="006E0EF5" w:rsidRPr="00931AE7" w:rsidRDefault="006E0EF5" w:rsidP="00AE13D9">
      <w:pPr>
        <w:pStyle w:val="ProductList-Body"/>
        <w:numPr>
          <w:ilvl w:val="0"/>
          <w:numId w:val="10"/>
        </w:numPr>
        <w:spacing w:before="40"/>
      </w:pPr>
      <w:r>
        <w:t>Licence na odběr doplňku Mobile Asset Management pro Severní Ameriku (směrování nebo bez směrování)</w:t>
      </w:r>
    </w:p>
    <w:p w14:paraId="34DF9138" w14:textId="77777777" w:rsidR="006E0EF5" w:rsidRPr="00931AE7" w:rsidRDefault="006E0EF5" w:rsidP="00AE13D9">
      <w:pPr>
        <w:pStyle w:val="ProductList-Body"/>
        <w:numPr>
          <w:ilvl w:val="0"/>
          <w:numId w:val="10"/>
        </w:numPr>
        <w:spacing w:before="40"/>
      </w:pPr>
      <w:r>
        <w:t>Licence na odběr doplňku Mobile Asset Management pro Evropu (směrování nebo bez směrování) nebo</w:t>
      </w:r>
    </w:p>
    <w:p w14:paraId="7FD2D719" w14:textId="77777777" w:rsidR="006E0EF5" w:rsidRPr="00931AE7" w:rsidRDefault="006E0EF5" w:rsidP="00AE13D9">
      <w:pPr>
        <w:pStyle w:val="ProductList-Body"/>
        <w:numPr>
          <w:ilvl w:val="0"/>
          <w:numId w:val="10"/>
        </w:numPr>
        <w:spacing w:before="40"/>
      </w:pPr>
      <w:r>
        <w:t>Licence na odběr doplňku Mobile Asset Management pro zbytek světa (směrování nebo bez směrování)</w:t>
      </w:r>
    </w:p>
    <w:p w14:paraId="5692DE68" w14:textId="77777777" w:rsidR="006E0EF5" w:rsidRPr="00931AE7" w:rsidRDefault="006E0EF5" w:rsidP="00AE13D9">
      <w:pPr>
        <w:pStyle w:val="ProductList-Body"/>
      </w:pPr>
    </w:p>
    <w:p w14:paraId="5B6B0D3A" w14:textId="77777777" w:rsidR="006E0EF5" w:rsidRPr="00931AE7" w:rsidRDefault="006E0EF5" w:rsidP="00AE13D9">
      <w:pPr>
        <w:pStyle w:val="ProductList-Body"/>
      </w:pPr>
      <w:r>
        <w:rPr>
          <w:b/>
          <w:color w:val="00188F"/>
        </w:rPr>
        <w:t>Rozhraní API produktu Bing Maps</w:t>
      </w:r>
    </w:p>
    <w:p w14:paraId="34E754EB" w14:textId="77777777" w:rsidR="006E0EF5" w:rsidRPr="00931AE7" w:rsidRDefault="006E0EF5" w:rsidP="00AE13D9">
      <w:pPr>
        <w:pStyle w:val="ProductList-Body"/>
      </w:pPr>
      <w:r w:rsidRPr="00491C07">
        <w:t>Zákazník s licencí k používání rozhraní API služby Bing Maps Mobile Asset Management Platform může užívat Bing Maps v souladu s podmínkami užívání rozhraní API služby Microsoft Bing Maps Platform a dokumentací služby Bing Maps, včetně jakýchkoli nástupníků umístěných na adrese</w:t>
      </w:r>
      <w:r>
        <w:t xml:space="preserve"> </w:t>
      </w:r>
      <w:hyperlink r:id="rId63" w:history="1">
        <w:r>
          <w:rPr>
            <w:rStyle w:val="Hyperlink"/>
          </w:rPr>
          <w:t>https://aka.ms/bingmapsplatformapistou</w:t>
        </w:r>
      </w:hyperlink>
      <w:r>
        <w:t xml:space="preserve"> a </w:t>
      </w:r>
      <w:hyperlink r:id="rId64" w:history="1">
        <w:r>
          <w:rPr>
            <w:rStyle w:val="Hyperlink"/>
          </w:rPr>
          <w:t>https://aka.ms/bingmapsplatformsdks/</w:t>
        </w:r>
      </w:hyperlink>
      <w:r>
        <w:t>.</w:t>
      </w:r>
    </w:p>
    <w:p w14:paraId="4AAF8145" w14:textId="77777777" w:rsidR="00FC3A44" w:rsidRDefault="00FC3A44" w:rsidP="00AE13D9">
      <w:pPr>
        <w:pStyle w:val="ProductList-Body"/>
        <w:rPr>
          <w:b/>
          <w:color w:val="00188F"/>
        </w:rPr>
      </w:pPr>
    </w:p>
    <w:p w14:paraId="29B195F6" w14:textId="03C8D567" w:rsidR="006E0EF5" w:rsidRPr="00931AE7" w:rsidRDefault="006E0EF5" w:rsidP="00AE13D9">
      <w:pPr>
        <w:pStyle w:val="ProductList-Body"/>
      </w:pPr>
      <w:r>
        <w:rPr>
          <w:b/>
          <w:color w:val="00188F"/>
        </w:rPr>
        <w:t>Prohlášení o ochraně osobních údajů pro službu Bing Maps</w:t>
      </w:r>
    </w:p>
    <w:p w14:paraId="1CD2C900" w14:textId="77777777" w:rsidR="006E0EF5" w:rsidRPr="00931AE7" w:rsidRDefault="006E0EF5" w:rsidP="00AE13D9">
      <w:pPr>
        <w:pStyle w:val="ProductList-Body"/>
      </w:pPr>
      <w:r>
        <w:t xml:space="preserve">Prohlášení společnosti Microsoft o ochraně osobních údajů (umístěné na adrese: </w:t>
      </w:r>
      <w:hyperlink r:id="rId65" w:history="1">
        <w:r>
          <w:rPr>
            <w:rStyle w:val="Hyperlink"/>
          </w:rPr>
          <w:t>https://go.microsoft.com/fwlink/?LinkId=521839</w:t>
        </w:r>
      </w:hyperlink>
      <w:r>
        <w:rPr>
          <w:rStyle w:val="Hyperlink"/>
        </w:rPr>
        <w:t>)</w:t>
      </w:r>
      <w:r>
        <w:t xml:space="preserve"> a podmínky ochrany osobních údajů v podmínkách použití rozhraní API služby Microsoft Bing Maps Platform se vztahují na používání služby Bing Maps Mobile Asset Management Platform zákazníkem.</w:t>
      </w:r>
    </w:p>
    <w:p w14:paraId="5D75B52D" w14:textId="77777777" w:rsidR="006E0EF5" w:rsidRPr="00931AE7" w:rsidRDefault="001D7070"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07B477B0" w14:textId="318EF302" w:rsidR="006E0EF5" w:rsidRPr="00931AE7" w:rsidRDefault="006E0EF5" w:rsidP="00933364">
      <w:pPr>
        <w:pStyle w:val="ProductList-Offering2Heading"/>
        <w:outlineLvl w:val="2"/>
      </w:pPr>
      <w:r>
        <w:tab/>
      </w:r>
      <w:bookmarkStart w:id="163" w:name="BingMapsTransactionsandUsers"/>
      <w:bookmarkStart w:id="164" w:name="_Toc3111584"/>
      <w:bookmarkStart w:id="165" w:name="_Toc39064700"/>
      <w:r>
        <w:t>Bing Maps Transactions and Users</w:t>
      </w:r>
      <w:bookmarkEnd w:id="163"/>
      <w:bookmarkEnd w:id="164"/>
      <w:bookmarkEnd w:id="165"/>
    </w:p>
    <w:p w14:paraId="3160437A" w14:textId="77777777" w:rsidR="006E0EF5" w:rsidRPr="00A8327A" w:rsidRDefault="006E0EF5" w:rsidP="00AE13D9">
      <w:pPr>
        <w:pStyle w:val="ProductList-Body"/>
        <w:rPr>
          <w:rFonts w:asciiTheme="majorHAnsi" w:hAnsiTheme="majorHAnsi"/>
          <w:sz w:val="16"/>
          <w:szCs w:val="16"/>
        </w:rPr>
        <w:sectPr w:rsidR="006E0EF5" w:rsidRPr="00A8327A" w:rsidSect="007175B4">
          <w:footerReference w:type="default" r:id="rId66"/>
          <w:footerReference w:type="first" r:id="rId67"/>
          <w:type w:val="continuous"/>
          <w:pgSz w:w="12240" w:h="15840"/>
          <w:pgMar w:top="1440" w:right="720" w:bottom="1440" w:left="720" w:header="720" w:footer="720" w:gutter="0"/>
          <w:cols w:space="720"/>
          <w:titlePg/>
          <w:docGrid w:linePitch="360"/>
        </w:sectPr>
      </w:pPr>
    </w:p>
    <w:p w14:paraId="55095D0F" w14:textId="77777777" w:rsidR="006E0EF5" w:rsidRPr="00931AE7" w:rsidRDefault="006E0EF5" w:rsidP="00AE13D9">
      <w:pPr>
        <w:pStyle w:val="ProductList-Body"/>
      </w:pPr>
      <w:r>
        <w:rPr>
          <w:rFonts w:asciiTheme="majorHAnsi" w:hAnsiTheme="majorHAnsi"/>
          <w:sz w:val="16"/>
          <w:szCs w:val="16"/>
        </w:rPr>
        <w:t>Bing Maps Transactions</w:t>
      </w:r>
    </w:p>
    <w:p w14:paraId="6343FC10" w14:textId="77777777" w:rsidR="006E0EF5" w:rsidRPr="00931AE7" w:rsidRDefault="006E0EF5" w:rsidP="00AE13D9">
      <w:pPr>
        <w:pStyle w:val="ProductList-Body"/>
      </w:pPr>
      <w:r>
        <w:rPr>
          <w:rFonts w:asciiTheme="majorHAnsi" w:hAnsiTheme="majorHAnsi"/>
          <w:sz w:val="16"/>
          <w:szCs w:val="16"/>
        </w:rPr>
        <w:t>Bing Maps Known User</w:t>
      </w:r>
    </w:p>
    <w:p w14:paraId="4229D611" w14:textId="77777777" w:rsidR="006E0EF5" w:rsidRPr="00931AE7" w:rsidRDefault="006E0EF5" w:rsidP="00AE13D9">
      <w:pPr>
        <w:pStyle w:val="ProductList-Body"/>
      </w:pPr>
      <w:r>
        <w:rPr>
          <w:rFonts w:asciiTheme="majorHAnsi" w:hAnsiTheme="majorHAnsi"/>
          <w:sz w:val="16"/>
          <w:szCs w:val="16"/>
        </w:rPr>
        <w:t>Bing Maps Light Known User</w:t>
      </w:r>
    </w:p>
    <w:p w14:paraId="5A06255D" w14:textId="77777777" w:rsidR="006E0EF5" w:rsidRDefault="006E0EF5" w:rsidP="00AE13D9">
      <w:pPr>
        <w:pStyle w:val="ProductList-Body"/>
        <w:rPr>
          <w:rFonts w:asciiTheme="majorHAnsi" w:hAnsiTheme="majorHAnsi"/>
          <w:sz w:val="16"/>
          <w:szCs w:val="16"/>
        </w:rPr>
        <w:sectPr w:rsidR="006E0EF5" w:rsidSect="007175B4">
          <w:footerReference w:type="default" r:id="rId68"/>
          <w:footerReference w:type="first" r:id="rId69"/>
          <w:type w:val="continuous"/>
          <w:pgSz w:w="12240" w:h="15840"/>
          <w:pgMar w:top="1440" w:right="720" w:bottom="1440" w:left="720" w:header="720" w:footer="720" w:gutter="0"/>
          <w:cols w:num="2" w:space="720"/>
          <w:titlePg/>
          <w:docGrid w:linePitch="360"/>
        </w:sectPr>
      </w:pPr>
    </w:p>
    <w:p w14:paraId="38D43CCC" w14:textId="77777777" w:rsidR="006E0EF5" w:rsidRPr="008C3483" w:rsidRDefault="006E0EF5" w:rsidP="00AE13D9">
      <w:pPr>
        <w:pStyle w:val="ProductList-Body"/>
        <w:pBdr>
          <w:top w:val="single" w:sz="4" w:space="1" w:color="BFBFBF" w:themeColor="background1" w:themeShade="BF"/>
        </w:pBdr>
        <w:rPr>
          <w:b/>
          <w:color w:val="000000" w:themeColor="text1"/>
          <w:sz w:val="8"/>
          <w:lang w:val="en-US" w:eastAsia="en-US" w:bidi="ar-SA"/>
        </w:rPr>
      </w:pPr>
    </w:p>
    <w:p w14:paraId="412D3A0C" w14:textId="77777777" w:rsidR="006E0EF5" w:rsidRPr="00931AE7" w:rsidRDefault="006E0EF5" w:rsidP="00AE13D9">
      <w:pPr>
        <w:pStyle w:val="ProductList-Body"/>
      </w:pPr>
      <w:r>
        <w:rPr>
          <w:b/>
          <w:color w:val="00188F"/>
        </w:rPr>
        <w:t>Oprávnění uživatelé</w:t>
      </w:r>
    </w:p>
    <w:p w14:paraId="7F18B353" w14:textId="77777777" w:rsidR="006E0EF5" w:rsidRPr="00931AE7" w:rsidRDefault="006E0EF5" w:rsidP="00AE13D9">
      <w:pPr>
        <w:pStyle w:val="ProductList-Body"/>
      </w:pPr>
      <w:r>
        <w:t>Uživatelé, kteří jsou ověřeni programy zákazníka a přistupují ke službě prostřednictvím rozhraní API Bing Maps, musí mít licenci na odběr.</w:t>
      </w:r>
    </w:p>
    <w:p w14:paraId="71A4769A" w14:textId="77777777" w:rsidR="006E0EF5" w:rsidRPr="00931AE7" w:rsidRDefault="006E0EF5" w:rsidP="00AE13D9">
      <w:pPr>
        <w:pStyle w:val="ProductList-Body"/>
      </w:pPr>
    </w:p>
    <w:p w14:paraId="4D66F119" w14:textId="77777777" w:rsidR="006E0EF5" w:rsidRPr="00931AE7" w:rsidRDefault="006E0EF5" w:rsidP="0016406C">
      <w:pPr>
        <w:pStyle w:val="ProductList-Body"/>
      </w:pPr>
      <w:r>
        <w:rPr>
          <w:b/>
          <w:color w:val="00188F"/>
        </w:rPr>
        <w:t>Rozhraní API produktu Bing Maps</w:t>
      </w:r>
    </w:p>
    <w:p w14:paraId="013C2F5E" w14:textId="77777777" w:rsidR="006E0EF5" w:rsidRPr="00931AE7" w:rsidRDefault="006E0EF5" w:rsidP="00AE13D9">
      <w:pPr>
        <w:pStyle w:val="ProductList-Body"/>
      </w:pPr>
      <w:r>
        <w:t xml:space="preserve">Zákazník s licencí k používání Bing Maps Transactions and Users může používat rozhraní API služby Bing Maps v souladu s podmínkami užívání rozhraní API služby Microsoft Bing Maps Platform a dokumentací služby Bing Maps, včetně jakýchkoli nástupníků umístěných na adrese </w:t>
      </w:r>
      <w:hyperlink r:id="rId70" w:history="1">
        <w:r>
          <w:rPr>
            <w:rStyle w:val="Hyperlink"/>
          </w:rPr>
          <w:t>https://aka.ms/bingmapsplatformapistou</w:t>
        </w:r>
      </w:hyperlink>
      <w:r>
        <w:t xml:space="preserve"> a </w:t>
      </w:r>
      <w:hyperlink r:id="rId71" w:history="1">
        <w:r>
          <w:rPr>
            <w:rStyle w:val="Hyperlink"/>
          </w:rPr>
          <w:t>https://aka.ms/bingmapsplatformsdks/</w:t>
        </w:r>
      </w:hyperlink>
      <w:r>
        <w:t>.</w:t>
      </w:r>
    </w:p>
    <w:p w14:paraId="7CF1D01C" w14:textId="77777777" w:rsidR="006E0EF5" w:rsidRPr="00931AE7" w:rsidRDefault="006E0EF5" w:rsidP="00AE13D9">
      <w:pPr>
        <w:pStyle w:val="ProductList-Body"/>
      </w:pPr>
    </w:p>
    <w:p w14:paraId="63C9AD65" w14:textId="77777777" w:rsidR="006E0EF5" w:rsidRPr="00931AE7" w:rsidRDefault="006E0EF5" w:rsidP="00AE13D9">
      <w:pPr>
        <w:pStyle w:val="ProductList-Body"/>
      </w:pPr>
      <w:r>
        <w:rPr>
          <w:b/>
          <w:color w:val="00188F"/>
        </w:rPr>
        <w:t>Prohlášení o ochraně osobních údajů pro službu Bing Maps</w:t>
      </w:r>
    </w:p>
    <w:p w14:paraId="4B0DDE5F" w14:textId="77777777" w:rsidR="006E0EF5" w:rsidRPr="00931AE7" w:rsidRDefault="006E0EF5" w:rsidP="00AE13D9">
      <w:pPr>
        <w:pStyle w:val="ProductList-Body"/>
      </w:pPr>
      <w:r>
        <w:t xml:space="preserve">Prohlášení o ochraně osobních údajů společnosti Microsoft (umístěné na adrese </w:t>
      </w:r>
      <w:hyperlink r:id="rId72" w:history="1">
        <w:r>
          <w:rPr>
            <w:rStyle w:val="Hyperlink"/>
          </w:rPr>
          <w:t>https://go.microsoft.com/fwlink/?LinkId=521839</w:t>
        </w:r>
      </w:hyperlink>
      <w:r>
        <w:rPr>
          <w:rStyle w:val="Hyperlink"/>
        </w:rPr>
        <w:t>)</w:t>
      </w:r>
      <w:r>
        <w:t xml:space="preserve"> a podmínky ochrany osobních údajů v podmínkách použití rozhraní API služby Microsoft Bing Maps Platform se vztahují na používání služby Bing Maps zákazníkem.</w:t>
      </w:r>
    </w:p>
    <w:p w14:paraId="6E18C4D1" w14:textId="77777777" w:rsidR="006E0EF5" w:rsidRPr="00931AE7" w:rsidRDefault="001D7070"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5B915D91" w14:textId="77777777" w:rsidR="00C71E5F" w:rsidRPr="00C71E5F" w:rsidRDefault="00C71E5F" w:rsidP="00AE7CA0">
      <w:pPr>
        <w:pStyle w:val="ProductList-Offering2Heading"/>
        <w:pageBreakBefore/>
        <w:outlineLvl w:val="2"/>
        <w:rPr>
          <w:lang w:val="cs-CZ"/>
        </w:rPr>
      </w:pPr>
      <w:bookmarkStart w:id="166" w:name="MicrosoftPowerPlatform"/>
      <w:r w:rsidRPr="00C71E5F">
        <w:rPr>
          <w:lang w:val="cs-CZ"/>
        </w:rPr>
        <w:lastRenderedPageBreak/>
        <w:tab/>
      </w:r>
      <w:bookmarkStart w:id="167" w:name="_Toc8395051"/>
      <w:bookmarkStart w:id="168" w:name="_Toc6563839"/>
      <w:bookmarkStart w:id="169" w:name="_Toc39064701"/>
      <w:bookmarkStart w:id="170" w:name="BusinessApplicationPlatform"/>
      <w:r w:rsidRPr="00C71E5F">
        <w:rPr>
          <w:lang w:val="cs-CZ"/>
        </w:rPr>
        <w:t>Microsoft Power Platform</w:t>
      </w:r>
      <w:bookmarkEnd w:id="167"/>
      <w:bookmarkEnd w:id="168"/>
      <w:bookmarkEnd w:id="169"/>
    </w:p>
    <w:bookmarkEnd w:id="170"/>
    <w:p w14:paraId="72BF7B8F" w14:textId="77777777" w:rsidR="00C71E5F" w:rsidRPr="00A8327A" w:rsidRDefault="00C71E5F" w:rsidP="00AE13D9">
      <w:pPr>
        <w:pStyle w:val="ProductList-Body"/>
        <w:rPr>
          <w:rFonts w:asciiTheme="majorHAnsi" w:hAnsiTheme="majorHAnsi"/>
          <w:sz w:val="16"/>
          <w:szCs w:val="16"/>
        </w:rPr>
        <w:sectPr w:rsidR="00C71E5F" w:rsidRPr="00A8327A" w:rsidSect="007175B4">
          <w:footerReference w:type="first" r:id="rId73"/>
          <w:type w:val="continuous"/>
          <w:pgSz w:w="12240" w:h="15840"/>
          <w:pgMar w:top="1440" w:right="720" w:bottom="1440" w:left="720" w:header="720" w:footer="720" w:gutter="0"/>
          <w:cols w:space="720"/>
          <w:titlePg/>
          <w:docGrid w:linePitch="360"/>
        </w:sectPr>
      </w:pPr>
    </w:p>
    <w:bookmarkEnd w:id="166"/>
    <w:p w14:paraId="2DE30E4A" w14:textId="0545D4B9" w:rsidR="00277EEB" w:rsidRPr="004E78BB" w:rsidRDefault="00277EEB" w:rsidP="00AE13D9">
      <w:pPr>
        <w:pStyle w:val="ProductList-Body"/>
      </w:pPr>
      <w:r>
        <w:rPr>
          <w:rFonts w:asciiTheme="majorHAnsi" w:hAnsiTheme="majorHAnsi"/>
          <w:sz w:val="16"/>
          <w:szCs w:val="16"/>
        </w:rPr>
        <w:t xml:space="preserve">Microsoft </w:t>
      </w:r>
      <w:r w:rsidR="00FC3A44" w:rsidRPr="00A46188">
        <w:rPr>
          <w:rFonts w:asciiTheme="majorHAnsi" w:hAnsiTheme="majorHAnsi"/>
          <w:sz w:val="16"/>
          <w:szCs w:val="16"/>
        </w:rPr>
        <w:t>Power Automate</w:t>
      </w:r>
    </w:p>
    <w:p w14:paraId="7AA7F63C" w14:textId="77777777" w:rsidR="00277EEB" w:rsidRPr="004E78BB" w:rsidRDefault="00277EEB" w:rsidP="00AE13D9">
      <w:pPr>
        <w:pStyle w:val="ProductList-Body"/>
      </w:pPr>
      <w:r>
        <w:rPr>
          <w:rFonts w:asciiTheme="majorHAnsi" w:hAnsiTheme="majorHAnsi"/>
          <w:sz w:val="16"/>
          <w:szCs w:val="16"/>
        </w:rPr>
        <w:t>Microsoft PowerApps</w:t>
      </w:r>
    </w:p>
    <w:p w14:paraId="189E5555" w14:textId="77777777" w:rsidR="00277EEB" w:rsidRPr="004E78BB" w:rsidRDefault="00277EEB" w:rsidP="00AE13D9">
      <w:pPr>
        <w:pStyle w:val="ProductList-Body"/>
      </w:pPr>
      <w:r>
        <w:rPr>
          <w:rFonts w:asciiTheme="majorHAnsi" w:hAnsiTheme="majorHAnsi"/>
          <w:sz w:val="16"/>
          <w:szCs w:val="16"/>
        </w:rPr>
        <w:t>Microsoft Power BI Pro</w:t>
      </w:r>
    </w:p>
    <w:p w14:paraId="61A1B858" w14:textId="1A201920" w:rsidR="00277EEB" w:rsidRDefault="00277EEB" w:rsidP="00AE13D9">
      <w:pPr>
        <w:pStyle w:val="ProductList-Body"/>
        <w:rPr>
          <w:rFonts w:asciiTheme="majorHAnsi" w:hAnsiTheme="majorHAnsi"/>
          <w:sz w:val="16"/>
          <w:szCs w:val="16"/>
        </w:rPr>
        <w:sectPr w:rsidR="00277EEB" w:rsidSect="005E1677">
          <w:footerReference w:type="default" r:id="rId74"/>
          <w:footerReference w:type="first" r:id="rId7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1429F957" w14:textId="77777777" w:rsidR="00277EEB" w:rsidRPr="00125A56" w:rsidRDefault="00277EEB" w:rsidP="00AE13D9">
      <w:pPr>
        <w:pStyle w:val="ProductList-Body"/>
        <w:pBdr>
          <w:top w:val="single" w:sz="4" w:space="1" w:color="BFBFBF" w:themeColor="background1" w:themeShade="BF"/>
        </w:pBdr>
        <w:rPr>
          <w:b/>
          <w:color w:val="000000" w:themeColor="text1"/>
          <w:sz w:val="8"/>
          <w:szCs w:val="8"/>
          <w:lang w:eastAsia="en-US" w:bidi="ar-SA"/>
        </w:rPr>
      </w:pPr>
    </w:p>
    <w:p w14:paraId="294F2B44" w14:textId="77777777" w:rsidR="00277EEB" w:rsidRPr="004E78BB" w:rsidRDefault="00277EEB" w:rsidP="00AE13D9">
      <w:pPr>
        <w:pStyle w:val="ProductList-Body"/>
        <w:tabs>
          <w:tab w:val="clear" w:pos="158"/>
          <w:tab w:val="left" w:pos="360"/>
        </w:tabs>
      </w:pPr>
      <w:r>
        <w:rPr>
          <w:b/>
          <w:color w:val="00188F"/>
        </w:rPr>
        <w:t>Sdělení</w:t>
      </w:r>
    </w:p>
    <w:p w14:paraId="1D58DB60" w14:textId="0CC9996B" w:rsidR="005500C7" w:rsidRPr="00E52A5C" w:rsidRDefault="005500C7" w:rsidP="00AE13D9">
      <w:pPr>
        <w:pStyle w:val="ProductList-Body"/>
      </w:pPr>
      <w:r>
        <w:t xml:space="preserve">Na produkty Bing Maps, </w:t>
      </w:r>
      <w:r>
        <w:rPr>
          <w:color w:val="000000" w:themeColor="text1"/>
        </w:rPr>
        <w:t xml:space="preserve">vizuální standard H.264/AVC, video standard VC-1, vizuální standard MPEG-4 část 2 a video standard MPEG-2 </w:t>
      </w:r>
      <w:r>
        <w:t>se vztahují sdělení v </w:t>
      </w:r>
      <w:hyperlink w:anchor="Attachment1" w:tooltip="příloze 1" w:history="1">
        <w:r>
          <w:rPr>
            <w:rStyle w:val="Hyperlink"/>
          </w:rPr>
          <w:t>příloze 1</w:t>
        </w:r>
      </w:hyperlink>
      <w:r>
        <w:t>.</w:t>
      </w:r>
    </w:p>
    <w:p w14:paraId="509FBC50" w14:textId="77777777" w:rsidR="00277EEB" w:rsidRPr="004E78BB" w:rsidRDefault="00277EEB" w:rsidP="00AE13D9">
      <w:pPr>
        <w:pStyle w:val="ProductList-Body"/>
      </w:pPr>
    </w:p>
    <w:p w14:paraId="1B081B90" w14:textId="77777777" w:rsidR="00277EEB" w:rsidRPr="004E78BB" w:rsidRDefault="00277EEB" w:rsidP="00AE13D9">
      <w:pPr>
        <w:pStyle w:val="ProductList-Body"/>
        <w:tabs>
          <w:tab w:val="clear" w:pos="158"/>
          <w:tab w:val="left" w:pos="360"/>
        </w:tabs>
      </w:pPr>
      <w:r>
        <w:rPr>
          <w:b/>
          <w:color w:val="00188F"/>
          <w:szCs w:val="18"/>
        </w:rPr>
        <w:t>Microsoft Power BI</w:t>
      </w:r>
    </w:p>
    <w:p w14:paraId="21161644" w14:textId="77777777" w:rsidR="00277EEB" w:rsidRPr="004E78BB" w:rsidRDefault="00277EEB" w:rsidP="00AE13D9">
      <w:pPr>
        <w:pStyle w:val="ProductList-Body"/>
        <w:ind w:left="180"/>
      </w:pPr>
      <w:r>
        <w:rPr>
          <w:b/>
          <w:color w:val="0072C6"/>
          <w:szCs w:val="18"/>
        </w:rPr>
        <w:t>Definice</w:t>
      </w:r>
    </w:p>
    <w:p w14:paraId="6760F5F5" w14:textId="77777777" w:rsidR="00277EEB" w:rsidRPr="004E78BB" w:rsidRDefault="00277EEB" w:rsidP="00AE13D9">
      <w:pPr>
        <w:pStyle w:val="ProductList-Body"/>
        <w:ind w:left="180"/>
      </w:pPr>
      <w:r>
        <w:rPr>
          <w:szCs w:val="18"/>
        </w:rPr>
        <w:t xml:space="preserve">„Zákaznická aplikace“ označuje aplikaci nebo sadu aplikací, která vložené funkce obohacuje o primární nebo klíčové funkce a která primárně není náhradou žádné části služeb Microsoft Power BI. </w:t>
      </w:r>
    </w:p>
    <w:p w14:paraId="0DC8AE3E" w14:textId="77777777" w:rsidR="00277EEB" w:rsidRPr="004E78BB" w:rsidRDefault="00277EEB" w:rsidP="00AE13D9">
      <w:pPr>
        <w:pStyle w:val="ProductList-Body"/>
        <w:ind w:left="180"/>
      </w:pPr>
      <w:r>
        <w:rPr>
          <w:szCs w:val="18"/>
        </w:rPr>
        <w:t xml:space="preserve">„Vložené funkce“ označují rozhraní API služby Power BI a vložená zobrazení pro použití v aplikaci. </w:t>
      </w:r>
    </w:p>
    <w:p w14:paraId="66D14C20" w14:textId="77777777" w:rsidR="00277EEB" w:rsidRPr="004E78BB" w:rsidRDefault="00277EEB" w:rsidP="00AE13D9">
      <w:pPr>
        <w:pStyle w:val="ProductList-Body"/>
        <w:ind w:left="180"/>
      </w:pPr>
    </w:p>
    <w:p w14:paraId="06624C08" w14:textId="77777777" w:rsidR="00277EEB" w:rsidRPr="004E78BB" w:rsidRDefault="00277EEB" w:rsidP="00AE13D9">
      <w:pPr>
        <w:pStyle w:val="ProductList-Body"/>
        <w:ind w:left="187"/>
      </w:pPr>
      <w:r>
        <w:rPr>
          <w:b/>
          <w:color w:val="0072C6"/>
          <w:szCs w:val="18"/>
        </w:rPr>
        <w:t>Výjimka z hostování pro vložené funkce</w:t>
      </w:r>
    </w:p>
    <w:p w14:paraId="040B91AC" w14:textId="782814F4" w:rsidR="00277EEB" w:rsidRPr="004E78BB" w:rsidRDefault="00277EEB" w:rsidP="00AE13D9">
      <w:pPr>
        <w:pStyle w:val="ProductList-Body"/>
        <w:ind w:left="180"/>
      </w:pPr>
      <w:r>
        <w:rPr>
          <w:szCs w:val="18"/>
        </w:rPr>
        <w:t>Zákazník smí vytvářet a udržovat zákaznickou aplikaci a bez ohledu na jakákoli ustanovení odlišného významu v multilicenční smlouvě zákazníka může kombinovat vložené funkce se zákaznickými daty vlastněnými nebo licencovanými zákazníkem nebo třetí stranou a vytvářet tak zákaznickou aplikaci spojující užívání vložených funkcí a zákaznických dat. Jakýkoli obsah služby Power BI, ke kterému přistupuje zákaznická aplikace nebo její koncoví uživatelé, musí být uložený ve službě Microsoft Power BI Premium. Ve spojení s takovou zákaznickou aplikací smí zákazník povolit třetím stranám přistupovat a používat vložené funkce. Zákazník však přebírá plnou odpovědnost za takové užívání a zaručení, že jsou takovým používáním splněny uvedené podmínky a podmínky a ujednání multilicenční smlouvy zákazníka.</w:t>
      </w:r>
    </w:p>
    <w:p w14:paraId="4AE020E4" w14:textId="77777777" w:rsidR="00277EEB" w:rsidRPr="004E78BB" w:rsidRDefault="00277EEB" w:rsidP="00AE13D9">
      <w:pPr>
        <w:pStyle w:val="ProductList-Body"/>
        <w:ind w:left="180"/>
      </w:pPr>
    </w:p>
    <w:p w14:paraId="135AA784" w14:textId="77777777" w:rsidR="00277EEB" w:rsidRPr="004E78BB" w:rsidRDefault="00277EEB" w:rsidP="00AE13D9">
      <w:pPr>
        <w:pStyle w:val="ProductList-Body"/>
        <w:ind w:left="187"/>
      </w:pPr>
      <w:r>
        <w:rPr>
          <w:b/>
          <w:color w:val="0072C6"/>
          <w:szCs w:val="18"/>
        </w:rPr>
        <w:t>Omezení</w:t>
      </w:r>
    </w:p>
    <w:p w14:paraId="17D940E2" w14:textId="77777777" w:rsidR="00277EEB" w:rsidRPr="004E78BB" w:rsidRDefault="00277EEB" w:rsidP="00AE13D9">
      <w:pPr>
        <w:pStyle w:val="ProductList-Body"/>
        <w:ind w:left="180"/>
      </w:pPr>
      <w:r>
        <w:rPr>
          <w:szCs w:val="18"/>
        </w:rPr>
        <w:t>Zákazník nesmí:</w:t>
      </w:r>
    </w:p>
    <w:p w14:paraId="049ACDFC" w14:textId="77777777" w:rsidR="00277EEB" w:rsidRPr="004E78BB" w:rsidRDefault="00277EEB" w:rsidP="00AE13D9">
      <w:pPr>
        <w:pStyle w:val="ProductList-Body"/>
        <w:numPr>
          <w:ilvl w:val="0"/>
          <w:numId w:val="11"/>
        </w:numPr>
        <w:ind w:left="810" w:hanging="270"/>
      </w:pPr>
      <w:r>
        <w:rPr>
          <w:szCs w:val="18"/>
        </w:rPr>
        <w:t>dále prodávat nebo distribuovat služby Microsoft Power BI nebo</w:t>
      </w:r>
    </w:p>
    <w:p w14:paraId="41DCF2A5" w14:textId="77777777" w:rsidR="00277EEB" w:rsidRPr="004E78BB" w:rsidRDefault="00277EEB" w:rsidP="00AE13D9">
      <w:pPr>
        <w:pStyle w:val="ProductList-Body"/>
        <w:numPr>
          <w:ilvl w:val="0"/>
          <w:numId w:val="11"/>
        </w:numPr>
        <w:ind w:left="810" w:hanging="270"/>
      </w:pPr>
      <w:r>
        <w:rPr>
          <w:szCs w:val="18"/>
        </w:rPr>
        <w:t xml:space="preserve">umožnit více uživatelům přímo nebo nepřímo přistupovat k funkcím služby Microsoft Power BI, které jsou k dispozici pro jednotlivé uživatele. </w:t>
      </w:r>
    </w:p>
    <w:p w14:paraId="54558353" w14:textId="77777777" w:rsidR="00277EEB" w:rsidRPr="004E78BB" w:rsidRDefault="00277EEB" w:rsidP="00AE13D9">
      <w:pPr>
        <w:pStyle w:val="ProductList-Body"/>
        <w:ind w:left="180"/>
      </w:pPr>
    </w:p>
    <w:p w14:paraId="6F9BE9C1" w14:textId="77777777" w:rsidR="00277EEB" w:rsidRPr="004E78BB" w:rsidRDefault="00277EEB" w:rsidP="00AE13D9">
      <w:pPr>
        <w:pStyle w:val="ProductList-Body"/>
        <w:ind w:left="180"/>
      </w:pPr>
      <w:r>
        <w:rPr>
          <w:b/>
          <w:color w:val="0072C6"/>
          <w:szCs w:val="18"/>
        </w:rPr>
        <w:t xml:space="preserve">Přístup bez licence na odběr podle počtu uživatelů </w:t>
      </w:r>
    </w:p>
    <w:p w14:paraId="4B6392D0" w14:textId="330665FE" w:rsidR="00277EEB" w:rsidRDefault="00277EEB" w:rsidP="00AE13D9">
      <w:pPr>
        <w:pStyle w:val="ProductList-Body"/>
        <w:ind w:left="180"/>
        <w:rPr>
          <w:szCs w:val="18"/>
        </w:rPr>
      </w:pPr>
      <w:r>
        <w:rPr>
          <w:szCs w:val="18"/>
        </w:rPr>
        <w:t>Licence na odběr podle počtu uživatelů není požadována pro zobrazování obsahu ve službě Power BI Premium, který je sdílen prostřednictvím vložených rozhraní API nebo funkce vložených zobrazení. Pouze u řady P služby Power BI Premium není licence na odběr podle počtu uživatelů požadována ani pro zobrazování obsahu ve službě Power BI Premium, který je sdílen prostřednictvím aplikací nebo funkcí odběru e-mailu nebo prostřednictvím serveru Power BI Report Server</w:t>
      </w:r>
      <w:r w:rsidR="000236AC">
        <w:rPr>
          <w:szCs w:val="18"/>
        </w:rPr>
        <w:t>.</w:t>
      </w:r>
    </w:p>
    <w:p w14:paraId="3A982F25" w14:textId="33893F46" w:rsidR="00554D7F" w:rsidRDefault="00554D7F" w:rsidP="00AE13D9">
      <w:pPr>
        <w:pStyle w:val="ProductList-Body"/>
        <w:ind w:left="180"/>
        <w:rPr>
          <w:szCs w:val="18"/>
        </w:rPr>
      </w:pPr>
    </w:p>
    <w:p w14:paraId="6ED9AAEE" w14:textId="77777777" w:rsidR="00554D7F" w:rsidRPr="0008458E" w:rsidRDefault="00554D7F" w:rsidP="00AE13D9">
      <w:pPr>
        <w:pStyle w:val="ProductList-Body"/>
        <w:ind w:left="187"/>
      </w:pPr>
      <w:r>
        <w:rPr>
          <w:b/>
          <w:color w:val="0072C6"/>
          <w:szCs w:val="18"/>
        </w:rPr>
        <w:t>Publikování na webu</w:t>
      </w:r>
    </w:p>
    <w:p w14:paraId="2F7F622D" w14:textId="769B3817" w:rsidR="00554D7F" w:rsidRDefault="00554D7F" w:rsidP="00AE13D9">
      <w:pPr>
        <w:pStyle w:val="ProductList-Body"/>
        <w:ind w:left="180"/>
      </w:pPr>
      <w:r>
        <w:t>Zákazník může používat funkci publikování na webu ke sdílení obsahu pouze na veřejně dostupném webu. Zákazník tuto funkci nemůže používat k internímu sdílení obsahu. Společnost Microsoft může vystavit obsah publikovaný prostřednictvím funkce publikování na webu na veřejném webu nebo v galerii.</w:t>
      </w:r>
    </w:p>
    <w:p w14:paraId="3BC3B607" w14:textId="5E2B0521" w:rsidR="00B35F5A" w:rsidRDefault="00B35F5A" w:rsidP="00AE13D9">
      <w:pPr>
        <w:pStyle w:val="ProductList-Body"/>
        <w:ind w:left="180"/>
      </w:pPr>
    </w:p>
    <w:p w14:paraId="530198CB" w14:textId="0FA42ECC" w:rsidR="00B35F5A" w:rsidRPr="00E35975" w:rsidRDefault="00B35F5A" w:rsidP="00AE13D9">
      <w:pPr>
        <w:pStyle w:val="ProductList-Body"/>
        <w:tabs>
          <w:tab w:val="clear" w:pos="158"/>
          <w:tab w:val="left" w:pos="360"/>
        </w:tabs>
        <w:rPr>
          <w:b/>
          <w:color w:val="00188F"/>
          <w:szCs w:val="18"/>
        </w:rPr>
      </w:pPr>
      <w:r>
        <w:rPr>
          <w:b/>
          <w:color w:val="00188F"/>
          <w:szCs w:val="18"/>
        </w:rPr>
        <w:t>Microsoft Power</w:t>
      </w:r>
      <w:r w:rsidR="00FC3A44">
        <w:rPr>
          <w:b/>
          <w:color w:val="00188F"/>
          <w:szCs w:val="18"/>
        </w:rPr>
        <w:t xml:space="preserve"> </w:t>
      </w:r>
      <w:r>
        <w:rPr>
          <w:b/>
          <w:color w:val="00188F"/>
          <w:szCs w:val="18"/>
        </w:rPr>
        <w:t>Apps</w:t>
      </w:r>
    </w:p>
    <w:p w14:paraId="7F4F975B" w14:textId="77777777" w:rsidR="00B35F5A" w:rsidRDefault="00B35F5A" w:rsidP="00AE13D9">
      <w:pPr>
        <w:pStyle w:val="ProductList-Body"/>
        <w:ind w:left="180"/>
        <w:rPr>
          <w:b/>
          <w:color w:val="0072C6"/>
          <w:szCs w:val="18"/>
        </w:rPr>
      </w:pPr>
      <w:r>
        <w:rPr>
          <w:b/>
          <w:color w:val="0072C6"/>
          <w:szCs w:val="18"/>
        </w:rPr>
        <w:t>Omezené entity</w:t>
      </w:r>
    </w:p>
    <w:p w14:paraId="03B0FC4D" w14:textId="2C7228BC" w:rsidR="0045757C" w:rsidRDefault="00B35F5A" w:rsidP="00BE51DF">
      <w:pPr>
        <w:pStyle w:val="ProductList-Body"/>
        <w:ind w:left="158"/>
      </w:pPr>
      <w:r>
        <w:t xml:space="preserve">Zákazník nesmí vytvářet, upravovat ani odstraňovat žádná data z entit, jejichž typ je v dokumentaci k produktu na stránce </w:t>
      </w:r>
      <w:hyperlink r:id="rId76" w:history="1">
        <w:r>
          <w:rPr>
            <w:rStyle w:val="Hyperlink"/>
          </w:rPr>
          <w:t>https://go.microsoft.com/fwlink/?linkid=868812</w:t>
        </w:r>
      </w:hyperlink>
      <w:r>
        <w:t xml:space="preserve"> označen jako „omezený“. Zákazník smí tyto omezené entity zobrazovat pouze ke čtení.</w:t>
      </w:r>
    </w:p>
    <w:p w14:paraId="6B79253E" w14:textId="77777777" w:rsidR="0045757C" w:rsidRPr="000F48E2" w:rsidRDefault="0045757C" w:rsidP="0016406C">
      <w:pPr>
        <w:pStyle w:val="ProductList-Body"/>
        <w:ind w:left="187"/>
        <w:rPr>
          <w:b/>
          <w:color w:val="0072C6"/>
          <w:szCs w:val="18"/>
        </w:rPr>
      </w:pPr>
      <w:r>
        <w:rPr>
          <w:b/>
          <w:color w:val="0072C6"/>
          <w:szCs w:val="18"/>
        </w:rPr>
        <w:t>Neověření externí uživatelé</w:t>
      </w:r>
    </w:p>
    <w:p w14:paraId="5D7646BA" w14:textId="3CA0A3A6" w:rsidR="0045757C" w:rsidRDefault="00FC3A44" w:rsidP="0016406C">
      <w:pPr>
        <w:pStyle w:val="ProductList-Body"/>
        <w:ind w:left="158"/>
      </w:pPr>
      <w:r w:rsidRPr="00A46188">
        <w:t>terní uživatelé, kteří nejsou ověřeni službou Power Apps, nepotřebují pro přístup k portálům Power licenci na odběr na základě počtu uživatelů</w:t>
      </w:r>
      <w:r w:rsidR="0045757C">
        <w:t>.</w:t>
      </w:r>
    </w:p>
    <w:p w14:paraId="05F362B1" w14:textId="77777777" w:rsidR="00792AE2" w:rsidRPr="009445D6" w:rsidRDefault="001D7070" w:rsidP="00792AE2">
      <w:pPr>
        <w:pStyle w:val="ProductList-Body"/>
        <w:shd w:val="clear" w:color="auto" w:fill="A6A6A6" w:themeFill="background1" w:themeFillShade="A6"/>
        <w:spacing w:before="120" w:after="240"/>
        <w:jc w:val="right"/>
      </w:pPr>
      <w:hyperlink w:anchor="_top" w:tooltip="Obsah" w:history="1">
        <w:r w:rsidR="00792AE2">
          <w:rPr>
            <w:rStyle w:val="Hyperlink"/>
            <w:sz w:val="16"/>
            <w:szCs w:val="16"/>
          </w:rPr>
          <w:t>Obsah</w:t>
        </w:r>
      </w:hyperlink>
      <w:r w:rsidR="00792AE2">
        <w:rPr>
          <w:sz w:val="16"/>
          <w:szCs w:val="16"/>
        </w:rPr>
        <w:t xml:space="preserve"> / </w:t>
      </w:r>
      <w:hyperlink w:anchor="_top" w:tooltip="Obecné podmínky" w:history="1">
        <w:r w:rsidR="00792AE2">
          <w:rPr>
            <w:rStyle w:val="Hyperlink"/>
            <w:sz w:val="16"/>
            <w:szCs w:val="16"/>
          </w:rPr>
          <w:t>Obecné podmínky</w:t>
        </w:r>
      </w:hyperlink>
    </w:p>
    <w:p w14:paraId="651DE04A" w14:textId="77777777" w:rsidR="00792AE2" w:rsidRPr="009445D6" w:rsidRDefault="00792AE2" w:rsidP="00792AE2">
      <w:pPr>
        <w:pStyle w:val="ProductList-Offering2Heading"/>
        <w:outlineLvl w:val="2"/>
      </w:pPr>
      <w:r>
        <w:tab/>
      </w:r>
      <w:bookmarkStart w:id="171" w:name="M365UnattendedLicense"/>
      <w:bookmarkStart w:id="172" w:name="_Toc34838460"/>
      <w:bookmarkStart w:id="173" w:name="_Toc39064702"/>
      <w:r>
        <w:t>Microsoft 365 – Licence bez obsluhy</w:t>
      </w:r>
      <w:bookmarkEnd w:id="171"/>
      <w:bookmarkEnd w:id="172"/>
      <w:bookmarkEnd w:id="173"/>
    </w:p>
    <w:p w14:paraId="4632555E" w14:textId="77777777" w:rsidR="00792AE2" w:rsidRPr="009445D6" w:rsidRDefault="00792AE2" w:rsidP="00792AE2">
      <w:pPr>
        <w:pStyle w:val="ProductList-Body"/>
      </w:pPr>
      <w:r>
        <w:rPr>
          <w:b/>
          <w:color w:val="00188F"/>
        </w:rPr>
        <w:t>Smlouva o úrovni služeb</w:t>
      </w:r>
    </w:p>
    <w:p w14:paraId="1401D2DD" w14:textId="77777777" w:rsidR="00792AE2" w:rsidRPr="009445D6" w:rsidRDefault="00792AE2" w:rsidP="00792AE2">
      <w:pPr>
        <w:pStyle w:val="ProductList-Body"/>
      </w:pPr>
      <w:r>
        <w:t>Pro produkt Microsoft 365 – Licence bez obsluhy neexistuje žádná licence bez obsluhy</w:t>
      </w:r>
    </w:p>
    <w:p w14:paraId="2503285A" w14:textId="77777777" w:rsidR="00792AE2" w:rsidRPr="009445D6" w:rsidRDefault="00792AE2" w:rsidP="00792AE2">
      <w:pPr>
        <w:pStyle w:val="ProductList-Body"/>
      </w:pPr>
    </w:p>
    <w:p w14:paraId="052FC3CA" w14:textId="77777777" w:rsidR="00792AE2" w:rsidRPr="009445D6" w:rsidRDefault="00792AE2" w:rsidP="00792AE2">
      <w:pPr>
        <w:pStyle w:val="ProductList-Body"/>
      </w:pPr>
      <w:r>
        <w:rPr>
          <w:b/>
          <w:color w:val="00188F"/>
        </w:rPr>
        <w:t>Definice</w:t>
      </w:r>
    </w:p>
    <w:p w14:paraId="1476CD9D" w14:textId="77777777" w:rsidR="00792AE2" w:rsidRPr="009445D6" w:rsidRDefault="00792AE2" w:rsidP="00792AE2">
      <w:pPr>
        <w:pStyle w:val="ProductList-Body"/>
      </w:pPr>
      <w:r>
        <w:t>„Automatizace robotických procesů“, jinak označovaná jako „RPA“ nebo „boty“, znamená aplikaci nebo libovolný soubor aplikací používaných k zachytávání dat a manipulaci s aplikacemi při provádění opakovaných úloh. Boty fungují v libovolném prvku uživatelského rozhraní systému Windows 10 v rámci prostředí OSE a/nebo fungují v jakékoli aplikaci Office v libovolném prostředí OSE.</w:t>
      </w:r>
    </w:p>
    <w:p w14:paraId="2CBAC07A" w14:textId="77777777" w:rsidR="00792AE2" w:rsidRPr="009445D6" w:rsidRDefault="00792AE2" w:rsidP="00792AE2">
      <w:pPr>
        <w:pStyle w:val="ProductList-Body"/>
      </w:pPr>
    </w:p>
    <w:p w14:paraId="4E45C4D0" w14:textId="52E75E8E" w:rsidR="00792AE2" w:rsidRPr="009445D6" w:rsidRDefault="00792AE2" w:rsidP="00792AE2">
      <w:pPr>
        <w:pStyle w:val="ProductList-Body"/>
      </w:pPr>
      <w:r>
        <w:t>„Bot bez obsluhy“ – Libovolný bot, který striktně nevyhovuje definici „Botu s obsluhou“ bude považován za „Bot bez obsluhy“.</w:t>
      </w:r>
    </w:p>
    <w:p w14:paraId="659C483C" w14:textId="77777777" w:rsidR="00792AE2" w:rsidRPr="009445D6" w:rsidRDefault="00792AE2" w:rsidP="00792AE2">
      <w:pPr>
        <w:pStyle w:val="ProductList-Body"/>
      </w:pPr>
      <w:r>
        <w:lastRenderedPageBreak/>
        <w:t xml:space="preserve">„Bot s obsluhou“ – Bot s obsluhou pomáhá osobě provádět automatizaci na lokálních a/nebo vzdálených pracovních stanicích této osoby. Funguje souběžně s osobou na stejné pracovní stanici (stanicích), provádí opakované úlohy a je spouštěn explicitními úkony této osoby.  </w:t>
      </w:r>
    </w:p>
    <w:p w14:paraId="378C1C7C" w14:textId="77777777" w:rsidR="00792AE2" w:rsidRPr="009445D6" w:rsidRDefault="00792AE2" w:rsidP="00792AE2">
      <w:pPr>
        <w:pStyle w:val="ProductList-Body"/>
      </w:pPr>
    </w:p>
    <w:p w14:paraId="152D9019" w14:textId="77777777" w:rsidR="00792AE2" w:rsidRPr="009445D6" w:rsidRDefault="00792AE2" w:rsidP="00792AE2">
      <w:pPr>
        <w:pStyle w:val="ProductList-Body"/>
      </w:pPr>
      <w:r>
        <w:rPr>
          <w:b/>
          <w:color w:val="00188F"/>
        </w:rPr>
        <w:t xml:space="preserve">Přidělení práv k používání </w:t>
      </w:r>
    </w:p>
    <w:p w14:paraId="5B1C07E9" w14:textId="77777777" w:rsidR="00AE7CA0" w:rsidRPr="003744F4" w:rsidRDefault="00AE7CA0" w:rsidP="00AE7CA0">
      <w:pPr>
        <w:pStyle w:val="ProductList-Body"/>
        <w:numPr>
          <w:ilvl w:val="0"/>
          <w:numId w:val="21"/>
        </w:numPr>
        <w:tabs>
          <w:tab w:val="clear" w:pos="158"/>
        </w:tabs>
      </w:pPr>
      <w:r>
        <w:t xml:space="preserve">Zákazník může udělit licenci bez obsluhy k produktu Microsoft 365 A3/E3 Botu bez obsluhy, který běží na hardwaru dedikovaném k použití zákazníkem </w:t>
      </w:r>
      <w:r>
        <w:rPr>
          <w:rStyle w:val="normaltextrun"/>
          <w:rFonts w:ascii="Calibri" w:hAnsi="Calibri" w:cs="Calibri"/>
          <w:szCs w:val="18"/>
          <w:shd w:val="clear" w:color="auto" w:fill="FFFFFF"/>
        </w:rPr>
        <w:t>(v souladu s ujednáním o outsourcingu v podmínkách produktu,</w:t>
      </w:r>
      <w:r>
        <w:t xml:space="preserve"> které jsou umístěny na adrese </w:t>
      </w:r>
      <w:hyperlink r:id="rId77" w:history="1">
        <w:r>
          <w:rPr>
            <w:rStyle w:val="Hyperlink"/>
          </w:rPr>
          <w:t>http://go.microsoft.com/?linkid=9839207</w:t>
        </w:r>
      </w:hyperlink>
      <w:r>
        <w:rPr>
          <w:rStyle w:val="normaltextrun"/>
          <w:rFonts w:ascii="Calibri" w:hAnsi="Calibri" w:cs="Calibri"/>
          <w:szCs w:val="18"/>
          <w:shd w:val="clear" w:color="auto" w:fill="FFFFFF"/>
        </w:rPr>
        <w:t>), nebo na virtuálním počítači ve službě Azure</w:t>
      </w:r>
      <w:r>
        <w:t>.</w:t>
      </w:r>
    </w:p>
    <w:p w14:paraId="5D6858D9" w14:textId="77777777" w:rsidR="00AE7CA0" w:rsidRDefault="00AE7CA0" w:rsidP="00AE7CA0">
      <w:pPr>
        <w:pStyle w:val="ProductList-Body"/>
        <w:numPr>
          <w:ilvl w:val="0"/>
          <w:numId w:val="21"/>
        </w:numPr>
        <w:tabs>
          <w:tab w:val="clear" w:pos="158"/>
        </w:tabs>
      </w:pPr>
      <w:r>
        <w:t>Každá licence bez obsluhy k produktu Microsoft 365 A3/E3 umožňuje použití sady M365 A3/E3 pouze v jednom fyzickém prostředí nebo virtuálním prostředí OSE pro automatizaci robotických procesů.</w:t>
      </w:r>
    </w:p>
    <w:p w14:paraId="0725698F" w14:textId="77777777" w:rsidR="00AE7CA0" w:rsidRPr="003744F4" w:rsidRDefault="00AE7CA0" w:rsidP="00AE7CA0">
      <w:pPr>
        <w:pStyle w:val="ProductList-Body"/>
        <w:numPr>
          <w:ilvl w:val="0"/>
          <w:numId w:val="21"/>
        </w:numPr>
        <w:tabs>
          <w:tab w:val="clear" w:pos="158"/>
        </w:tabs>
      </w:pPr>
      <w:r>
        <w:rPr>
          <w:rStyle w:val="normaltextrun"/>
          <w:rFonts w:ascii="Calibri" w:hAnsi="Calibri" w:cs="Calibri"/>
          <w:szCs w:val="18"/>
          <w:shd w:val="clear" w:color="auto" w:fill="FFFFFF"/>
        </w:rPr>
        <w:t>Boty, kterým byla udělena licence bez obsluhy k produktu Microsoft 365 A3/E3, mají přístup ke službě Windows Virtual Desktop (WVD).</w:t>
      </w:r>
      <w:r>
        <w:rPr>
          <w:rStyle w:val="eop"/>
          <w:rFonts w:ascii="Calibri" w:hAnsi="Calibri" w:cs="Calibri"/>
          <w:szCs w:val="18"/>
          <w:shd w:val="clear" w:color="auto" w:fill="FFFFFF"/>
        </w:rPr>
        <w:t> </w:t>
      </w:r>
    </w:p>
    <w:p w14:paraId="533E7CD6" w14:textId="414F3591" w:rsidR="00792AE2" w:rsidRPr="009445D6" w:rsidRDefault="00AE7CA0" w:rsidP="00AE7CA0">
      <w:pPr>
        <w:pStyle w:val="ProductList-Body"/>
        <w:numPr>
          <w:ilvl w:val="0"/>
          <w:numId w:val="21"/>
        </w:numPr>
        <w:tabs>
          <w:tab w:val="clear" w:pos="158"/>
        </w:tabs>
      </w:pPr>
      <w:r>
        <w:t>Změna přidělení licence pro boty se řídí stejnými pravidly pro uživatele a zařízení jako v případě, že je bot uživatel. (Viz </w:t>
      </w:r>
      <w:hyperlink w:anchor="LicensingtheOnlineServices" w:history="1">
        <w:r>
          <w:rPr>
            <w:rStyle w:val="Hyperlink"/>
          </w:rPr>
          <w:t>Změna přidělení licence</w:t>
        </w:r>
      </w:hyperlink>
      <w:r w:rsidR="00792AE2">
        <w:t>)</w:t>
      </w:r>
    </w:p>
    <w:p w14:paraId="1F47F1E4" w14:textId="77777777" w:rsidR="00792AE2" w:rsidRPr="009445D6" w:rsidRDefault="00792AE2" w:rsidP="00792AE2">
      <w:pPr>
        <w:pStyle w:val="ProductList-Body"/>
        <w:ind w:left="720"/>
      </w:pPr>
    </w:p>
    <w:p w14:paraId="26176AA2" w14:textId="77777777" w:rsidR="00792AE2" w:rsidRPr="009445D6" w:rsidRDefault="00792AE2" w:rsidP="00792AE2">
      <w:pPr>
        <w:pStyle w:val="ProductList-Body"/>
      </w:pPr>
      <w:r>
        <w:rPr>
          <w:b/>
          <w:color w:val="00188F"/>
        </w:rPr>
        <w:t>Omezení užívání</w:t>
      </w:r>
    </w:p>
    <w:p w14:paraId="6B62822B" w14:textId="77777777" w:rsidR="00792AE2" w:rsidRPr="009445D6" w:rsidRDefault="00792AE2" w:rsidP="00792AE2">
      <w:pPr>
        <w:pStyle w:val="ProductList-Body"/>
        <w:numPr>
          <w:ilvl w:val="0"/>
          <w:numId w:val="20"/>
        </w:numPr>
        <w:tabs>
          <w:tab w:val="clear" w:pos="158"/>
        </w:tabs>
      </w:pPr>
      <w:r>
        <w:t xml:space="preserve">Boty bez obsluhy nemohou vytvářet nebo replikovat aktivity nebo pracovní postupy jménem nelicencovaného uživatele nebo zařízení. (Viz </w:t>
      </w:r>
      <w:hyperlink w:anchor="LicensingtheOnlineServices" w:history="1">
        <w:r>
          <w:rPr>
            <w:rStyle w:val="Hyperlink"/>
          </w:rPr>
          <w:t>Multiplexování</w:t>
        </w:r>
      </w:hyperlink>
      <w:r>
        <w:t>)</w:t>
      </w:r>
    </w:p>
    <w:p w14:paraId="79B2DC29" w14:textId="36DD73F9" w:rsidR="00792AE2" w:rsidRPr="005A5C60" w:rsidRDefault="00792AE2" w:rsidP="00792AE2">
      <w:pPr>
        <w:pStyle w:val="ProductList-Body"/>
        <w:numPr>
          <w:ilvl w:val="0"/>
          <w:numId w:val="20"/>
        </w:numPr>
        <w:tabs>
          <w:tab w:val="clear" w:pos="158"/>
        </w:tabs>
      </w:pPr>
      <w:r>
        <w:t>Společnost Microsoft si vyhrazuje právo omezit nebo znemožnit volání rozhraní API společnosti Microsoft s oznámením sděleným s odpovídajícím předstihem kvůli neodpovídající šířce pásma, která negativně ovlivňuje stabilitu rozhraní API společnosti Microsoft nebo chování jiných aplikací.</w:t>
      </w:r>
    </w:p>
    <w:bookmarkStart w:id="174" w:name="Intune"/>
    <w:p w14:paraId="4236A4D7"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EABD4D2" w14:textId="77777777" w:rsidR="000E00F6" w:rsidRPr="00A8327A" w:rsidRDefault="000E00F6" w:rsidP="00792AE2">
      <w:pPr>
        <w:pStyle w:val="ProductList-Offering2Heading"/>
        <w:outlineLvl w:val="2"/>
      </w:pPr>
      <w:bookmarkStart w:id="175" w:name="_Toc531082929"/>
      <w:bookmarkStart w:id="176" w:name="_Toc6563840"/>
      <w:bookmarkStart w:id="177" w:name="GitHubOfferings"/>
      <w:bookmarkStart w:id="178" w:name="_Toc21617061"/>
      <w:bookmarkStart w:id="179" w:name="_Toc39064703"/>
      <w:r>
        <w:t xml:space="preserve">Nabídky </w:t>
      </w:r>
      <w:bookmarkEnd w:id="175"/>
      <w:bookmarkEnd w:id="176"/>
      <w:r>
        <w:t>služby GitHub</w:t>
      </w:r>
      <w:bookmarkEnd w:id="177"/>
      <w:bookmarkEnd w:id="178"/>
      <w:bookmarkEnd w:id="179"/>
    </w:p>
    <w:p w14:paraId="7110481D" w14:textId="77777777" w:rsidR="000E00F6" w:rsidRPr="00A8327A" w:rsidRDefault="000E00F6" w:rsidP="00AE13D9">
      <w:pPr>
        <w:pStyle w:val="ProductList-Body"/>
        <w:rPr>
          <w:rFonts w:asciiTheme="majorHAnsi" w:hAnsiTheme="majorHAnsi"/>
          <w:sz w:val="16"/>
          <w:szCs w:val="16"/>
        </w:rPr>
        <w:sectPr w:rsidR="000E00F6" w:rsidRPr="00A8327A" w:rsidSect="00604284">
          <w:footerReference w:type="default" r:id="rId78"/>
          <w:footerReference w:type="first" r:id="rId79"/>
          <w:type w:val="continuous"/>
          <w:pgSz w:w="12240" w:h="15840"/>
          <w:pgMar w:top="1440" w:right="720" w:bottom="1440" w:left="720" w:header="720" w:footer="720" w:gutter="0"/>
          <w:cols w:space="720"/>
          <w:titlePg/>
          <w:docGrid w:linePitch="360"/>
        </w:sectPr>
      </w:pPr>
    </w:p>
    <w:p w14:paraId="18AB79D9"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Enterprise</w:t>
      </w:r>
    </w:p>
    <w:p w14:paraId="056E304F"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Actions</w:t>
      </w:r>
    </w:p>
    <w:p w14:paraId="6F3FFC32" w14:textId="3D667274" w:rsidR="000E00F6" w:rsidRDefault="000E00F6" w:rsidP="00AE13D9">
      <w:pPr>
        <w:pStyle w:val="ProductList-Body"/>
        <w:rPr>
          <w:rFonts w:asciiTheme="majorHAnsi" w:hAnsiTheme="majorHAnsi"/>
          <w:sz w:val="16"/>
          <w:szCs w:val="16"/>
        </w:rPr>
      </w:pPr>
      <w:r>
        <w:rPr>
          <w:rFonts w:asciiTheme="majorHAnsi" w:hAnsiTheme="majorHAnsi"/>
          <w:sz w:val="16"/>
          <w:szCs w:val="16"/>
        </w:rPr>
        <w:t>GitHub Insights</w:t>
      </w:r>
    </w:p>
    <w:p w14:paraId="79DB0CA2" w14:textId="77777777" w:rsidR="00792AE2" w:rsidRPr="009445D6" w:rsidRDefault="00792AE2" w:rsidP="00792AE2">
      <w:pPr>
        <w:pStyle w:val="ProductList-Body"/>
      </w:pPr>
      <w:r>
        <w:rPr>
          <w:rFonts w:asciiTheme="majorHAnsi" w:hAnsiTheme="majorHAnsi"/>
          <w:sz w:val="16"/>
          <w:szCs w:val="16"/>
        </w:rPr>
        <w:t>GitHub Learning Lab for Organizations</w:t>
      </w:r>
    </w:p>
    <w:p w14:paraId="63809CC2" w14:textId="77777777" w:rsidR="00792AE2" w:rsidRPr="009445D6" w:rsidRDefault="00792AE2" w:rsidP="00792AE2">
      <w:pPr>
        <w:pStyle w:val="ProductList-Body"/>
      </w:pPr>
      <w:r>
        <w:rPr>
          <w:rFonts w:asciiTheme="majorHAnsi" w:hAnsiTheme="majorHAnsi"/>
          <w:sz w:val="16"/>
          <w:szCs w:val="16"/>
        </w:rPr>
        <w:t>GitHub One</w:t>
      </w:r>
    </w:p>
    <w:p w14:paraId="04BAFE88" w14:textId="77777777" w:rsidR="000E00F6" w:rsidRDefault="000E00F6" w:rsidP="00AE13D9">
      <w:pPr>
        <w:pStyle w:val="ProductList-Body"/>
        <w:rPr>
          <w:rFonts w:asciiTheme="majorHAnsi" w:hAnsiTheme="majorHAnsi"/>
          <w:sz w:val="16"/>
          <w:szCs w:val="16"/>
        </w:rPr>
      </w:pPr>
      <w:r>
        <w:rPr>
          <w:rFonts w:asciiTheme="majorHAnsi" w:hAnsiTheme="majorHAnsi"/>
          <w:sz w:val="16"/>
          <w:szCs w:val="16"/>
        </w:rPr>
        <w:t>GitHub Advanced Security</w:t>
      </w:r>
    </w:p>
    <w:p w14:paraId="14C35E55" w14:textId="77777777" w:rsidR="000E00F6" w:rsidRDefault="000E00F6" w:rsidP="00AE13D9">
      <w:pPr>
        <w:pStyle w:val="ProductList-Body"/>
        <w:rPr>
          <w:rFonts w:asciiTheme="majorHAnsi" w:hAnsiTheme="majorHAnsi"/>
          <w:sz w:val="16"/>
          <w:szCs w:val="16"/>
        </w:rPr>
        <w:sectPr w:rsidR="000E00F6" w:rsidSect="00604284">
          <w:footerReference w:type="default" r:id="rId80"/>
          <w:footerReference w:type="first" r:id="rId8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Balíky služby GitHub</w:t>
      </w:r>
    </w:p>
    <w:p w14:paraId="26069BD4" w14:textId="77777777" w:rsidR="000E00F6" w:rsidRPr="00A8327A" w:rsidRDefault="000E00F6" w:rsidP="00AE13D9">
      <w:pPr>
        <w:pStyle w:val="ProductList-Body"/>
        <w:pBdr>
          <w:top w:val="single" w:sz="4" w:space="1" w:color="BFBFBF" w:themeColor="background1" w:themeShade="BF"/>
        </w:pBdr>
        <w:rPr>
          <w:b/>
          <w:color w:val="000000" w:themeColor="text1"/>
          <w:sz w:val="8"/>
          <w:szCs w:val="8"/>
        </w:rPr>
      </w:pPr>
    </w:p>
    <w:p w14:paraId="6694C94A" w14:textId="7ACED723" w:rsidR="000E00F6" w:rsidRDefault="00933364" w:rsidP="00AE13D9">
      <w:pPr>
        <w:pStyle w:val="ProductList-Body"/>
      </w:pPr>
      <w:r>
        <w:t xml:space="preserve">Nabídky služby GitHub jsou poskytovány společností GitHub, Inc. Používáním nabídek služby GitHub zákazník vyjadřuje svůj souhlas, že se na něj vztahují podmínky služby GitHub, které jsou k dispozici na adrese </w:t>
      </w:r>
      <w:hyperlink r:id="rId82" w:history="1">
        <w:r>
          <w:rPr>
            <w:rStyle w:val="Hyperlink"/>
          </w:rPr>
          <w:t>https://aka.ms/github_terms</w:t>
        </w:r>
      </w:hyperlink>
      <w:r>
        <w:t xml:space="preserve">. Na užívání nabídek služby GitHub včetně produktu GitHub Enterprise licencovaného samostatně nebo jako Visual Studio Enterprise nebo Professional s produktem GitHub Enterprise zákazníkem se bude vztahovat prohlášení o ochraně osobních údajů společnosti GitHub dostupné na adrese </w:t>
      </w:r>
      <w:hyperlink r:id="rId83" w:history="1">
        <w:r>
          <w:rPr>
            <w:rStyle w:val="Hyperlink"/>
          </w:rPr>
          <w:t>https://help.github.com/articles/github-privacy-statement/</w:t>
        </w:r>
      </w:hyperlink>
      <w:r>
        <w:t xml:space="preserve"> a dodatek k ochraně osobních údajů společnosti GitHub umístěný na adrese </w:t>
      </w:r>
      <w:hyperlink r:id="rId84" w:history="1">
        <w:r>
          <w:rPr>
            <w:rStyle w:val="Hyperlink"/>
          </w:rPr>
          <w:t>https://aka.ms/github_terms</w:t>
        </w:r>
      </w:hyperlink>
      <w:r>
        <w:t>, bez ohledu na jakékoli ujednání v rozporu s multilicenční smlouvou zákazníka (včetně těchto podmínek pro služby online a smlouvy DPA</w:t>
      </w:r>
      <w:r w:rsidR="000E00F6">
        <w:t>).</w:t>
      </w:r>
    </w:p>
    <w:p w14:paraId="74FAFB57" w14:textId="77777777" w:rsidR="000E00F6" w:rsidRDefault="000E00F6" w:rsidP="00AE13D9">
      <w:pPr>
        <w:pStyle w:val="ProductList-Body"/>
      </w:pPr>
    </w:p>
    <w:p w14:paraId="5B89222E" w14:textId="77777777" w:rsidR="000E00F6" w:rsidRPr="00093ADB" w:rsidRDefault="000E00F6" w:rsidP="00AE13D9">
      <w:pPr>
        <w:pStyle w:val="ProductList-Body"/>
        <w:tabs>
          <w:tab w:val="clear" w:pos="158"/>
          <w:tab w:val="left" w:pos="360"/>
        </w:tabs>
        <w:rPr>
          <w:b/>
          <w:color w:val="00188F"/>
        </w:rPr>
      </w:pPr>
      <w:r>
        <w:rPr>
          <w:b/>
          <w:color w:val="00188F"/>
        </w:rPr>
        <w:t>GitHub Actions a balíky služby GitHub</w:t>
      </w:r>
    </w:p>
    <w:p w14:paraId="36F11601" w14:textId="77777777" w:rsidR="000E00F6" w:rsidRDefault="000E00F6" w:rsidP="00AE13D9">
      <w:pPr>
        <w:pStyle w:val="ProductList-Body"/>
      </w:pPr>
      <w:r>
        <w:t>Licencovaní uživatelé zákazníka, kteří užívají produkt GitHub Enterprise nebo nabídku zahrnující produkt GitHub Enterprise, mají přístup a mohou používat produkt GitHub Actions a balíky služby licencované zákazníkem.</w:t>
      </w:r>
    </w:p>
    <w:p w14:paraId="59E5EF4A" w14:textId="77777777" w:rsidR="000E00F6" w:rsidRDefault="000E00F6" w:rsidP="00AE13D9">
      <w:pPr>
        <w:pStyle w:val="ProductList-Body"/>
      </w:pPr>
    </w:p>
    <w:p w14:paraId="6519DC4C" w14:textId="77777777" w:rsidR="000E00F6" w:rsidRPr="00B74F37" w:rsidRDefault="000E00F6" w:rsidP="00AE13D9">
      <w:pPr>
        <w:pStyle w:val="ProductList-Body"/>
        <w:tabs>
          <w:tab w:val="clear" w:pos="158"/>
          <w:tab w:val="left" w:pos="360"/>
        </w:tabs>
        <w:rPr>
          <w:b/>
          <w:color w:val="00188F"/>
        </w:rPr>
      </w:pPr>
      <w:r>
        <w:rPr>
          <w:b/>
          <w:color w:val="00188F"/>
        </w:rPr>
        <w:t>GitHub Advanced Security a GitHub Insights</w:t>
      </w:r>
    </w:p>
    <w:p w14:paraId="1D1C23A7" w14:textId="19C81432" w:rsidR="002F76B6" w:rsidRDefault="000E00F6" w:rsidP="00AE13D9">
      <w:pPr>
        <w:pStyle w:val="ProductList-Body"/>
      </w:pPr>
      <w:r>
        <w:t>Licencovaní uživatelé zákazníka, kteří užívají produkt GitHub Enterprise nebo nabídku zahrnující produkt GitHub Enterprise, mají přístup nebo mohou užívat produkt GitHub Advanced Security a GitHub Insights, mají-li všichni tito uživatelé také přiřazeny licence na odběr podle počtu uživatelů pro produkt GitHub Advanced Security a GitHub Insights</w:t>
      </w:r>
      <w:r w:rsidR="002F76B6">
        <w:t>.</w:t>
      </w:r>
    </w:p>
    <w:p w14:paraId="2BBB8A8C" w14:textId="54BEE22B" w:rsidR="00792AE2" w:rsidRDefault="00792AE2" w:rsidP="00AE13D9">
      <w:pPr>
        <w:pStyle w:val="ProductList-Body"/>
      </w:pPr>
    </w:p>
    <w:p w14:paraId="63161060" w14:textId="77777777" w:rsidR="00792AE2" w:rsidRPr="009445D6" w:rsidRDefault="00792AE2" w:rsidP="00792AE2">
      <w:pPr>
        <w:pStyle w:val="ProductList-Body"/>
      </w:pPr>
      <w:r>
        <w:rPr>
          <w:b/>
          <w:color w:val="00188F"/>
        </w:rPr>
        <w:t xml:space="preserve">GitHub One - Premium Support for GitHub Enterprise </w:t>
      </w:r>
    </w:p>
    <w:p w14:paraId="39F76623" w14:textId="2DB3E568" w:rsidR="00792AE2" w:rsidRPr="001A19E0" w:rsidRDefault="00792AE2" w:rsidP="00792AE2">
      <w:r>
        <w:rPr>
          <w:sz w:val="18"/>
        </w:rPr>
        <w:t>GitHub One zahrnuje zvýšenou úroveň technické podpory poskytovanou společností GitHub, Inc. Nabídka GitHub Engineering Direct vyžaduje, aby měl zákazník jako předběžnou podmínku produkt Microsoft Premier nebo Unified Support. Použitím technické podpory GitHub zákazník vyjadřuje souhlas, že je vázán podmínkami společnosti GitHub, které jsou k dispozici na adrese</w:t>
      </w:r>
      <w:r>
        <w:rPr>
          <w:rFonts w:ascii="Segoe UI" w:eastAsia="Times New Roman" w:hAnsi="Segoe UI" w:cs="Segoe UI"/>
          <w:b/>
          <w:bCs/>
          <w:sz w:val="21"/>
          <w:szCs w:val="21"/>
        </w:rPr>
        <w:t xml:space="preserve"> </w:t>
      </w:r>
      <w:hyperlink r:id="rId85"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455E9C94" w14:textId="77777777" w:rsidR="00647A97" w:rsidRPr="00903BB7" w:rsidRDefault="001D7070"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60D0EAC" w14:textId="77777777" w:rsidR="00740DB2" w:rsidRPr="00D35E6F" w:rsidRDefault="00740DB2" w:rsidP="00AE13D9">
      <w:pPr>
        <w:pStyle w:val="ProductList-Offering2Heading"/>
        <w:outlineLvl w:val="2"/>
      </w:pPr>
      <w:r>
        <w:tab/>
      </w:r>
      <w:bookmarkStart w:id="180" w:name="_Toc531082930"/>
      <w:bookmarkStart w:id="181" w:name="MicrosoftCloudAppSecurity"/>
      <w:bookmarkStart w:id="182" w:name="_Toc531348188"/>
      <w:bookmarkStart w:id="183" w:name="_Toc39064704"/>
      <w:r>
        <w:t>Služba Microsoft Cloud App Security</w:t>
      </w:r>
      <w:bookmarkEnd w:id="180"/>
      <w:bookmarkEnd w:id="181"/>
      <w:bookmarkEnd w:id="182"/>
      <w:bookmarkEnd w:id="183"/>
    </w:p>
    <w:p w14:paraId="0DF8A28C" w14:textId="77777777" w:rsidR="00740DB2" w:rsidRDefault="00740DB2" w:rsidP="00AE13D9">
      <w:pPr>
        <w:pStyle w:val="ProductList-Body"/>
        <w:tabs>
          <w:tab w:val="clear" w:pos="158"/>
          <w:tab w:val="left" w:pos="360"/>
        </w:tabs>
        <w:rPr>
          <w:b/>
          <w:color w:val="00188F"/>
        </w:rPr>
      </w:pPr>
      <w:r>
        <w:rPr>
          <w:b/>
          <w:color w:val="00188F"/>
        </w:rPr>
        <w:t>Povolení externích uživatelů</w:t>
      </w:r>
    </w:p>
    <w:p w14:paraId="168081F8" w14:textId="77777777" w:rsidR="00740DB2" w:rsidRDefault="00740DB2" w:rsidP="00AE13D9">
      <w:pPr>
        <w:pStyle w:val="ProductList-Body"/>
        <w:tabs>
          <w:tab w:val="clear" w:pos="158"/>
          <w:tab w:val="left" w:pos="360"/>
        </w:tabs>
      </w:pPr>
      <w:r>
        <w:t>Kromě přístupu pro licencované uživatele může zákazník povolit externím uživatelům přístup ke službě v kombinaci s přístupem k prostředkům zákazníka pomocí služeb SharePoint Online, OneDrive, Teams a dalších služeb hostovaných společností Microsoft.</w:t>
      </w:r>
    </w:p>
    <w:p w14:paraId="5B06C7E8" w14:textId="77777777" w:rsidR="00740DB2" w:rsidRPr="00D35E6F" w:rsidRDefault="00740DB2" w:rsidP="00AE13D9">
      <w:pPr>
        <w:pStyle w:val="ProductList-Body"/>
        <w:tabs>
          <w:tab w:val="clear" w:pos="158"/>
          <w:tab w:val="left" w:pos="360"/>
        </w:tabs>
      </w:pPr>
    </w:p>
    <w:p w14:paraId="2E2FEDB1" w14:textId="77777777" w:rsidR="00740DB2" w:rsidRDefault="00740DB2" w:rsidP="00AE7CA0">
      <w:pPr>
        <w:pStyle w:val="ProductList-Body"/>
        <w:keepNext/>
        <w:tabs>
          <w:tab w:val="clear" w:pos="158"/>
          <w:tab w:val="left" w:pos="360"/>
        </w:tabs>
        <w:rPr>
          <w:b/>
          <w:color w:val="00188F"/>
        </w:rPr>
      </w:pPr>
      <w:r>
        <w:rPr>
          <w:b/>
          <w:color w:val="00188F"/>
        </w:rPr>
        <w:lastRenderedPageBreak/>
        <w:t>Sdělení</w:t>
      </w:r>
    </w:p>
    <w:p w14:paraId="7FBE740B" w14:textId="2FA6616B" w:rsidR="00740DB2" w:rsidRDefault="00740DB2" w:rsidP="00AE7CA0">
      <w:pPr>
        <w:pStyle w:val="ProductList-Body"/>
        <w:keepNext/>
      </w:pPr>
      <w:r>
        <w:t>Platí příslušná sdělení pro produkt Bing Maps a odborné služby v </w:t>
      </w:r>
      <w:hyperlink w:anchor="Attachment1" w:tooltip="příloze 1" w:history="1">
        <w:r>
          <w:rPr>
            <w:rStyle w:val="Hyperlink"/>
          </w:rPr>
          <w:t>příloze 1</w:t>
        </w:r>
      </w:hyperlink>
      <w:r>
        <w:t>.</w:t>
      </w:r>
    </w:p>
    <w:p w14:paraId="59A9B6C0" w14:textId="77777777" w:rsidR="00647A97" w:rsidRPr="00903BB7" w:rsidRDefault="001D7070"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1CA86118" w14:textId="77777777" w:rsidR="006E0EF5" w:rsidRPr="002F76B6" w:rsidRDefault="006E0EF5" w:rsidP="00AE13D9">
      <w:pPr>
        <w:pStyle w:val="ProductList-Offering2Heading"/>
        <w:outlineLvl w:val="2"/>
        <w:rPr>
          <w:lang w:val="cs-CZ"/>
        </w:rPr>
      </w:pPr>
      <w:r w:rsidRPr="002F76B6">
        <w:rPr>
          <w:lang w:val="cs-CZ"/>
        </w:rPr>
        <w:tab/>
      </w:r>
      <w:bookmarkStart w:id="184" w:name="MicrosoftGraphdataconnect"/>
      <w:bookmarkStart w:id="185" w:name="_Toc3111588"/>
      <w:bookmarkStart w:id="186" w:name="_Toc39064705"/>
      <w:r w:rsidRPr="002F76B6">
        <w:rPr>
          <w:lang w:val="cs-CZ"/>
        </w:rPr>
        <w:t>Microsoft Graph data connect</w:t>
      </w:r>
      <w:bookmarkEnd w:id="184"/>
      <w:r w:rsidRPr="002F76B6">
        <w:rPr>
          <w:lang w:val="cs-CZ"/>
        </w:rPr>
        <w:t xml:space="preserve"> for ISVs</w:t>
      </w:r>
      <w:bookmarkEnd w:id="185"/>
      <w:bookmarkEnd w:id="186"/>
    </w:p>
    <w:p w14:paraId="02A18E98" w14:textId="77777777" w:rsidR="006E0EF5" w:rsidRPr="00931AE7" w:rsidRDefault="006E0EF5" w:rsidP="00AE13D9">
      <w:pPr>
        <w:pStyle w:val="ProductList-Body"/>
        <w:tabs>
          <w:tab w:val="clear" w:pos="158"/>
          <w:tab w:val="left" w:pos="360"/>
        </w:tabs>
      </w:pPr>
      <w:r>
        <w:rPr>
          <w:b/>
          <w:color w:val="00188F"/>
        </w:rPr>
        <w:t>Licence na odběr služby</w:t>
      </w:r>
    </w:p>
    <w:p w14:paraId="0AE80B87" w14:textId="77777777" w:rsidR="006E0EF5" w:rsidRPr="00931AE7" w:rsidRDefault="006E0EF5" w:rsidP="00AE13D9">
      <w:pPr>
        <w:pStyle w:val="ProductList-Body"/>
        <w:tabs>
          <w:tab w:val="clear" w:pos="158"/>
          <w:tab w:val="left" w:pos="360"/>
        </w:tabs>
      </w:pPr>
      <w:r>
        <w:t xml:space="preserve">Zákazník musí vlastnit licenci na odběr pro každá data uživatele, která aplikace zákazníka zpracovává. Pro účely služby Microsoft Graph data connect for ISVs (Independent Software Vendors), „data uživatele“ představují data získaná z účtu uživatele služby Office 365, která jsou držena zákazníkem zákazníka. Přístup k datům uživatele je poskytován zákazníkovi zákazníkem zákazníka. </w:t>
      </w:r>
    </w:p>
    <w:p w14:paraId="030EF744" w14:textId="77777777" w:rsidR="006E0EF5" w:rsidRPr="00931AE7" w:rsidRDefault="006E0EF5" w:rsidP="00AE13D9">
      <w:pPr>
        <w:pStyle w:val="ProductList-Body"/>
      </w:pPr>
    </w:p>
    <w:p w14:paraId="70309F2B" w14:textId="77777777" w:rsidR="006E0EF5" w:rsidRPr="00931AE7" w:rsidRDefault="006E0EF5" w:rsidP="00AE13D9">
      <w:pPr>
        <w:pStyle w:val="ProductList-ClauseHeading"/>
        <w:keepNext w:val="0"/>
      </w:pPr>
      <w:r>
        <w:t>Smlouva o úrovni služeb</w:t>
      </w:r>
    </w:p>
    <w:p w14:paraId="14571D67" w14:textId="77777777" w:rsidR="006E0EF5" w:rsidRPr="00931AE7" w:rsidRDefault="006E0EF5" w:rsidP="00AE13D9">
      <w:pPr>
        <w:pStyle w:val="ProductList-Body"/>
      </w:pPr>
      <w:r>
        <w:rPr>
          <w:szCs w:val="18"/>
        </w:rPr>
        <w:t>Pro službu Microsoft Graph data connect for ISVs neexistuje žádná smlouva o úrovni služeb.</w:t>
      </w:r>
    </w:p>
    <w:p w14:paraId="6D0FC7C4" w14:textId="77777777" w:rsidR="006E0EF5" w:rsidRPr="00931AE7" w:rsidRDefault="001D7070"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4BC83CE4" w14:textId="01C59821" w:rsidR="00453FBE" w:rsidRPr="00177704" w:rsidRDefault="00453FBE" w:rsidP="00FC3A44">
      <w:pPr>
        <w:pStyle w:val="ProductList-Offering2Heading"/>
        <w:outlineLvl w:val="2"/>
        <w:rPr>
          <w:lang w:val="cs-CZ"/>
        </w:rPr>
      </w:pPr>
      <w:r w:rsidRPr="00177704">
        <w:rPr>
          <w:lang w:val="cs-CZ"/>
        </w:rPr>
        <w:tab/>
      </w:r>
      <w:bookmarkStart w:id="187" w:name="_Toc534755264"/>
      <w:bookmarkStart w:id="188" w:name="_Toc39064706"/>
      <w:r w:rsidRPr="00177704">
        <w:rPr>
          <w:lang w:val="cs-CZ"/>
        </w:rPr>
        <w:t>Služba Microsoft Healthcare Bot</w:t>
      </w:r>
      <w:bookmarkEnd w:id="187"/>
      <w:bookmarkEnd w:id="188"/>
    </w:p>
    <w:p w14:paraId="5BD4CCEB" w14:textId="77777777" w:rsidR="00453FBE" w:rsidRDefault="00453FBE" w:rsidP="00AE13D9">
      <w:pPr>
        <w:pStyle w:val="ProductList-Body"/>
        <w:tabs>
          <w:tab w:val="clear" w:pos="158"/>
          <w:tab w:val="left" w:pos="360"/>
        </w:tabs>
        <w:rPr>
          <w:b/>
          <w:color w:val="00188F"/>
        </w:rPr>
      </w:pPr>
      <w:r>
        <w:rPr>
          <w:b/>
          <w:color w:val="00188F"/>
        </w:rPr>
        <w:t>Definice</w:t>
      </w:r>
    </w:p>
    <w:p w14:paraId="0DC64843" w14:textId="77777777" w:rsidR="00453FBE" w:rsidRDefault="00453FBE" w:rsidP="00AE13D9">
      <w:pPr>
        <w:pStyle w:val="ProductList-Body"/>
        <w:rPr>
          <w:rFonts w:ascii="Calibri" w:eastAsia="Calibri" w:hAnsi="Calibri" w:cs="Calibri"/>
          <w:szCs w:val="18"/>
        </w:rPr>
      </w:pPr>
      <w:r>
        <w:rPr>
          <w:rFonts w:ascii="Calibri" w:eastAsia="Calibri" w:hAnsi="Calibri" w:cs="Calibri"/>
          <w:szCs w:val="18"/>
        </w:rPr>
        <w:t>„Aplikace Customer Healthcare Bot“ označuje aplikaci nebo sadu aplikací, které službu Microsoft Healthcare Bot obohacují o primární nebo klíčové funkce a které primárně nejsou náhradou služby Microsoft Healthcare Bot.</w:t>
      </w:r>
    </w:p>
    <w:p w14:paraId="0ACEF39B" w14:textId="77777777" w:rsidR="00453FBE" w:rsidRDefault="00453FBE" w:rsidP="00AE13D9">
      <w:pPr>
        <w:pStyle w:val="ProductList-Body"/>
      </w:pPr>
    </w:p>
    <w:p w14:paraId="40643CCD" w14:textId="77777777" w:rsidR="00453FBE" w:rsidRDefault="00453FBE" w:rsidP="00AE7CA0">
      <w:pPr>
        <w:pStyle w:val="ProductList-Body"/>
        <w:tabs>
          <w:tab w:val="clear" w:pos="158"/>
          <w:tab w:val="left" w:pos="360"/>
        </w:tabs>
        <w:rPr>
          <w:b/>
          <w:color w:val="00188F"/>
        </w:rPr>
      </w:pPr>
      <w:r>
        <w:rPr>
          <w:b/>
          <w:color w:val="00188F"/>
        </w:rPr>
        <w:t>Povinnosti zákazníka</w:t>
      </w:r>
    </w:p>
    <w:p w14:paraId="607D66DA" w14:textId="77777777" w:rsidR="00453FBE" w:rsidRDefault="00453FBE" w:rsidP="00AE13D9">
      <w:pPr>
        <w:pStyle w:val="ProductList-Body"/>
        <w:rPr>
          <w:rFonts w:ascii="Calibri" w:hAnsi="Calibri" w:cs="Calibri"/>
          <w:szCs w:val="18"/>
        </w:rPr>
      </w:pPr>
      <w:r>
        <w:rPr>
          <w:rFonts w:ascii="Calibri" w:hAnsi="Calibri" w:cs="Calibri"/>
          <w:szCs w:val="18"/>
        </w:rPr>
        <w:t xml:space="preserve">Zákazník nese výhradní odpovědnost za: (1) přesnost a přiměřenost informací a dat poskytovaných prostřednictvím užívání služby Microsoft Healthcare Bot; (2) nasazení bezpečné metody ověřování identity mezi aplikacemi uplatňované mezi aplikací Customer Healthcare Bot a službou Microsoft Healthcare Bot; (3) získání odpovídajícího souhlasu od koncových uživatelů v souvislosti s jejich užíváním aplikace Customer Healthcare Bot; a (4) zobrazení odpovídajících varování, odmítnutí záruk a uznání koncovým uživatelům v souvislosti s jejich užíváním aplikace Customer Healthcare Bot, včetně těch, které jsou vysvětleny v následujícím </w:t>
      </w:r>
      <w:hyperlink r:id="rId86" w:history="1">
        <w:r>
          <w:rPr>
            <w:rStyle w:val="Hyperlink"/>
            <w:rFonts w:ascii="Calibri" w:hAnsi="Calibri" w:cs="Calibri"/>
            <w:szCs w:val="18"/>
          </w:rPr>
          <w:t>formuláři</w:t>
        </w:r>
      </w:hyperlink>
      <w:r>
        <w:rPr>
          <w:rFonts w:ascii="Calibri" w:hAnsi="Calibri" w:cs="Calibri"/>
          <w:szCs w:val="18"/>
        </w:rPr>
        <w:t>.</w:t>
      </w:r>
    </w:p>
    <w:p w14:paraId="45DFA5FE" w14:textId="77777777" w:rsidR="00453FBE" w:rsidRDefault="00453FBE" w:rsidP="00AE13D9">
      <w:pPr>
        <w:pStyle w:val="ProductList-Body"/>
      </w:pPr>
    </w:p>
    <w:p w14:paraId="2FEFD139" w14:textId="77777777" w:rsidR="00453FBE" w:rsidRDefault="00453FBE" w:rsidP="0016406C">
      <w:pPr>
        <w:pStyle w:val="ProductList-Body"/>
        <w:tabs>
          <w:tab w:val="clear" w:pos="158"/>
          <w:tab w:val="left" w:pos="360"/>
        </w:tabs>
        <w:rPr>
          <w:b/>
          <w:color w:val="00188F"/>
        </w:rPr>
      </w:pPr>
      <w:r>
        <w:rPr>
          <w:b/>
          <w:color w:val="00188F"/>
        </w:rPr>
        <w:t>Omezení užívání</w:t>
      </w:r>
    </w:p>
    <w:p w14:paraId="1E3A4A48" w14:textId="77777777" w:rsidR="00453FBE" w:rsidRPr="00917344" w:rsidRDefault="00453FBE" w:rsidP="00AE13D9">
      <w:pPr>
        <w:pStyle w:val="ProductList-Body"/>
      </w:pPr>
      <w:r>
        <w:t>ZÁKAZNÍK UZNÁVÁ, ŽE SLUŽBA MICROSOFT HEALTHCARE BOT (1) NENÍ URČENA ANI ZPŘÍSTUPNĚNA JAKO ZDRAVOTNICKÝ PROSTŘEDEK (NEBO ZDRAVOTNICKÉ PROSTŘEDKY) PRO DIAGNOSTIKOVÁNÍ ONEMOCNĚNÍ NEBO JINÝCH STAVŮ ANI PRO LÉČBU, ZMÍRŇOVÁNÍ ČI PREVENCI ONEMOCNĚNÍ NEBO JINAK JAKO SOUČÁST JAKÉKOLI KLINICKÉ NABÍDKY NEBO PRODUKTU A NENÍ MU UDĚLENA ŽÁDNÁ LICENCE ANI PRÁVO K UŽÍVÁNÍ SLUŽBY MICROSOFT HEALTHCARE BOT K TĚMTO ÚČELŮM, (2) NENÍ NAVRŽENA ANI URČENA K NAHRAZENÍ ODBORNÝCH ZDRAVOTNICKÝCH RAD, DIAGNOSTIKY, LÉČBY ANI POSOUZENÍ A NELZE JI VYUŽÍVAT JAKO NÁHRADU ODBORNÝCH ZDRAVOTNICKÝCH RAD, DIAGNOSTIKY, LÉČBY ANI POSOUZENÍ A (3) NELZE JI VYUŽÍVAT PRO NALÉHAVÉ SITUACE ANI NEPODPORUJE TÍSŇOVÁ VOLÁNÍ. ZÁKAZNÍK UZNÁVÁ, ŽE APLIKACE CUSTOMER HEALTHCARE BOT BUDE PŘEDSTAVOVAT VLASTNÍ PRODUKT NEBO SLUŽBU ZÁKAZNÍKA, KTERÁ BUDE ODDĚLENÁ OD SLUŽBY MICROSOFT HEALTHCARE BOT. ZÁKAZNÍK NESE VÝHRADNÍ ODPOVĚDNOST ZA NÁVRH, VÝVOJ A NASAZENÍ APLIKACE CUSTOMER HEALTHCARE BOT A POSKYTNUTÍ ODPOVÍDAJÍCÍCH VAROVÁNÍ KONCOVÝM UŽIVATELŮM V SOUVISLOSTI S UŽÍVÁNÍM APLIKACE CUSTOMER HEALTHCARE BOT. ZÁKAZNÍK NESE VÝHRADNÍ ODPOVĚDNOST ZA JAKÉKOLI ZRANĚNÍ NEBO USMRCENÍ, KE KTERÉMU MŮŽE DOJÍT V DŮSLEDKU UŽÍVÁNÍ SLUŽBY MICROSOFT HEALTHCARE BOT VE SPOJENÍ S APLIKACÍ CUSTOMER HEALTHCARE BOT, VČETNĚ (MIMO JINÉ) JAKÝCHKOLI ZRANĚNÍ KONCOVÝCH UŽIVATELŮ.</w:t>
      </w:r>
    </w:p>
    <w:p w14:paraId="4459F84E" w14:textId="302E8ED8" w:rsidR="002F76B6" w:rsidRDefault="001D7070"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2DFE470D" w14:textId="14CAD4FF" w:rsidR="00277EEB" w:rsidRPr="00277EEB" w:rsidRDefault="00277EEB" w:rsidP="00AE13D9">
      <w:pPr>
        <w:pStyle w:val="ProductList-Offering2Heading"/>
        <w:outlineLvl w:val="2"/>
        <w:rPr>
          <w:lang w:val="cs-CZ"/>
        </w:rPr>
      </w:pPr>
      <w:r w:rsidRPr="00277EEB">
        <w:rPr>
          <w:lang w:val="cs-CZ"/>
        </w:rPr>
        <w:tab/>
      </w:r>
      <w:bookmarkStart w:id="189" w:name="_Toc476230944"/>
      <w:bookmarkStart w:id="190" w:name="_Toc39064707"/>
      <w:r w:rsidRPr="00277EEB">
        <w:rPr>
          <w:lang w:val="cs-CZ"/>
        </w:rPr>
        <w:t>Microsoft Intune</w:t>
      </w:r>
      <w:bookmarkEnd w:id="189"/>
      <w:bookmarkEnd w:id="190"/>
    </w:p>
    <w:p w14:paraId="0EF88249" w14:textId="77777777" w:rsidR="00277EEB" w:rsidRPr="00A8327A" w:rsidRDefault="00277EEB" w:rsidP="00AE13D9">
      <w:pPr>
        <w:pStyle w:val="ProductList-Body"/>
        <w:rPr>
          <w:rFonts w:asciiTheme="majorHAnsi" w:hAnsiTheme="majorHAnsi"/>
          <w:sz w:val="16"/>
          <w:szCs w:val="16"/>
        </w:rPr>
        <w:sectPr w:rsidR="00277EEB" w:rsidRPr="00A8327A" w:rsidSect="005E1677">
          <w:footerReference w:type="default" r:id="rId87"/>
          <w:footerReference w:type="first" r:id="rId88"/>
          <w:type w:val="continuous"/>
          <w:pgSz w:w="12240" w:h="15840"/>
          <w:pgMar w:top="1440" w:right="720" w:bottom="1440" w:left="720" w:header="720" w:footer="720" w:gutter="0"/>
          <w:cols w:space="720"/>
          <w:titlePg/>
          <w:docGrid w:linePitch="360"/>
        </w:sectPr>
      </w:pPr>
    </w:p>
    <w:bookmarkEnd w:id="174"/>
    <w:p w14:paraId="497E7CFF" w14:textId="77777777" w:rsidR="000236AC" w:rsidRDefault="000236AC" w:rsidP="00AE13D9">
      <w:pPr>
        <w:pStyle w:val="ProductList-Body"/>
        <w:rPr>
          <w:rFonts w:asciiTheme="majorHAnsi" w:hAnsiTheme="majorHAnsi"/>
          <w:sz w:val="16"/>
          <w:szCs w:val="16"/>
        </w:rPr>
      </w:pPr>
      <w:r>
        <w:rPr>
          <w:rFonts w:asciiTheme="majorHAnsi" w:hAnsiTheme="majorHAnsi"/>
          <w:sz w:val="16"/>
          <w:szCs w:val="16"/>
        </w:rPr>
        <w:t>Microsoft Intune (na uživatele)</w:t>
      </w:r>
    </w:p>
    <w:p w14:paraId="148E2FF6" w14:textId="77777777" w:rsidR="000236AC" w:rsidRDefault="000236AC" w:rsidP="00AE13D9">
      <w:pPr>
        <w:pStyle w:val="ProductList-Body"/>
        <w:rPr>
          <w:rFonts w:asciiTheme="majorHAnsi" w:hAnsiTheme="majorHAnsi"/>
          <w:sz w:val="16"/>
          <w:szCs w:val="16"/>
        </w:rPr>
      </w:pPr>
      <w:r>
        <w:rPr>
          <w:rFonts w:asciiTheme="majorHAnsi" w:hAnsiTheme="majorHAnsi"/>
          <w:sz w:val="16"/>
          <w:szCs w:val="16"/>
        </w:rPr>
        <w:t>Microsoft Intune for Devices</w:t>
      </w:r>
    </w:p>
    <w:p w14:paraId="2DD2A45E" w14:textId="77777777" w:rsidR="000236AC" w:rsidRPr="00A8327A" w:rsidRDefault="000236AC" w:rsidP="00AE13D9">
      <w:pPr>
        <w:pStyle w:val="ProductList-Body"/>
        <w:rPr>
          <w:rFonts w:asciiTheme="majorHAnsi" w:hAnsiTheme="majorHAnsi"/>
          <w:sz w:val="16"/>
          <w:szCs w:val="16"/>
        </w:rPr>
      </w:pPr>
      <w:r>
        <w:rPr>
          <w:rFonts w:asciiTheme="majorHAnsi" w:hAnsiTheme="majorHAnsi"/>
          <w:sz w:val="16"/>
          <w:szCs w:val="16"/>
        </w:rPr>
        <w:t>Microsoft Intune for EDU (na uživatele, na zařízení)</w:t>
      </w:r>
    </w:p>
    <w:p w14:paraId="04F8863D" w14:textId="77777777" w:rsidR="000236AC" w:rsidRPr="00A8327A" w:rsidRDefault="000236AC" w:rsidP="00AE13D9">
      <w:pPr>
        <w:pStyle w:val="ProductList-Body"/>
        <w:rPr>
          <w:rFonts w:asciiTheme="majorHAnsi" w:hAnsiTheme="majorHAnsi"/>
          <w:sz w:val="16"/>
          <w:szCs w:val="16"/>
        </w:rPr>
        <w:sectPr w:rsidR="000236A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Doplněk Microsoft Intune pro System Center Configuration Manager a System Center Endpoint Protection (na uživatele, na zařízení)</w:t>
      </w:r>
      <w:r>
        <w:br/>
      </w:r>
      <w:r>
        <w:rPr>
          <w:rFonts w:asciiTheme="majorHAnsi" w:hAnsiTheme="majorHAnsi"/>
          <w:sz w:val="16"/>
          <w:szCs w:val="16"/>
        </w:rPr>
        <w:t>(„doplněk Microsoft Intune“)</w:t>
      </w:r>
    </w:p>
    <w:p w14:paraId="2A168E04" w14:textId="77777777" w:rsidR="00277EEB" w:rsidRPr="00125A56" w:rsidRDefault="00277EEB" w:rsidP="00AE13D9">
      <w:pPr>
        <w:pStyle w:val="ProductList-Body"/>
        <w:pBdr>
          <w:top w:val="single" w:sz="4" w:space="1" w:color="BFBFBF" w:themeColor="background1" w:themeShade="BF"/>
        </w:pBdr>
        <w:rPr>
          <w:b/>
          <w:color w:val="000000" w:themeColor="text1"/>
          <w:sz w:val="8"/>
          <w:szCs w:val="8"/>
          <w:lang w:eastAsia="en-US" w:bidi="ar-SA"/>
        </w:rPr>
      </w:pPr>
    </w:p>
    <w:p w14:paraId="3E52FFB4" w14:textId="77777777" w:rsidR="00277EEB" w:rsidRPr="004E78BB" w:rsidRDefault="00277EEB" w:rsidP="00AE13D9">
      <w:pPr>
        <w:pStyle w:val="ProductList-Body"/>
        <w:tabs>
          <w:tab w:val="clear" w:pos="158"/>
          <w:tab w:val="left" w:pos="360"/>
        </w:tabs>
      </w:pPr>
      <w:r>
        <w:rPr>
          <w:b/>
          <w:color w:val="00188F"/>
        </w:rPr>
        <w:t>Sdělení</w:t>
      </w:r>
    </w:p>
    <w:p w14:paraId="1128647A" w14:textId="2F143F55" w:rsidR="00277EEB" w:rsidRPr="004E78BB" w:rsidRDefault="00277EEB" w:rsidP="00AE13D9">
      <w:pPr>
        <w:pStyle w:val="ProductList-Body"/>
      </w:pPr>
      <w:r>
        <w:t xml:space="preserve">Jakékoli služby nasazení poskytované zákazníkovi jsou předmětem sdělení odborných služeb v </w:t>
      </w:r>
      <w:hyperlink w:anchor="Attachment1" w:tooltip="příloze 1" w:history="1">
        <w:r>
          <w:rPr>
            <w:rStyle w:val="Hyperlink"/>
          </w:rPr>
          <w:t>příloze 1</w:t>
        </w:r>
      </w:hyperlink>
      <w:r>
        <w:t>.</w:t>
      </w:r>
    </w:p>
    <w:p w14:paraId="55A345C1" w14:textId="77777777" w:rsidR="00277EEB" w:rsidRPr="004E78BB" w:rsidRDefault="00277EEB" w:rsidP="00AE13D9">
      <w:pPr>
        <w:pStyle w:val="ProductList-Body"/>
      </w:pPr>
    </w:p>
    <w:p w14:paraId="1E8B2C7A" w14:textId="77777777" w:rsidR="000236AC" w:rsidRPr="00A8327A" w:rsidRDefault="000236AC" w:rsidP="00AE13D9">
      <w:pPr>
        <w:pStyle w:val="ProductList-Body"/>
        <w:tabs>
          <w:tab w:val="clear" w:pos="158"/>
          <w:tab w:val="left" w:pos="180"/>
        </w:tabs>
        <w:rPr>
          <w:b/>
          <w:color w:val="00188F"/>
        </w:rPr>
      </w:pPr>
      <w:r>
        <w:rPr>
          <w:b/>
          <w:color w:val="00188F"/>
        </w:rPr>
        <w:t>Správa zařízení a aplikací</w:t>
      </w:r>
    </w:p>
    <w:p w14:paraId="5C35F579" w14:textId="77777777" w:rsidR="000236AC" w:rsidRDefault="000236AC" w:rsidP="00AE13D9">
      <w:pPr>
        <w:pStyle w:val="ProductList-Body"/>
        <w:tabs>
          <w:tab w:val="clear" w:pos="158"/>
          <w:tab w:val="left" w:pos="180"/>
        </w:tabs>
      </w:pPr>
      <w:r>
        <w:t>Všichni uživatelé, kterým zákazník přiřadí licenci na odběr na základě počtu uživatelů, smějí přistupovat ke službám online a souvisejícímu softwaru (včetně softwaru System Center) a používat je ke správě aplikací a až patnácti zařízení. Správa zařízení, ke kterému přistupuje více než jeden uživatel, vyžaduje licenci na odběr podle počtu zařízení pro každého uživatele.</w:t>
      </w:r>
    </w:p>
    <w:p w14:paraId="1D1702CB" w14:textId="77777777" w:rsidR="000236AC" w:rsidRDefault="000236AC" w:rsidP="00AE13D9">
      <w:pPr>
        <w:pStyle w:val="ProductList-Body"/>
        <w:tabs>
          <w:tab w:val="clear" w:pos="158"/>
          <w:tab w:val="left" w:pos="180"/>
        </w:tabs>
      </w:pPr>
    </w:p>
    <w:p w14:paraId="16D2E570" w14:textId="77777777" w:rsidR="000236AC" w:rsidRPr="00612EFD" w:rsidRDefault="000236AC" w:rsidP="00AE7CA0">
      <w:pPr>
        <w:pStyle w:val="ProductList-Body"/>
        <w:keepNext/>
        <w:rPr>
          <w:b/>
          <w:bCs/>
          <w:color w:val="00188F"/>
        </w:rPr>
      </w:pPr>
      <w:r>
        <w:rPr>
          <w:b/>
          <w:bCs/>
          <w:color w:val="00188F"/>
        </w:rPr>
        <w:lastRenderedPageBreak/>
        <w:t>Microsoft Intune for Devices</w:t>
      </w:r>
    </w:p>
    <w:p w14:paraId="33B8BC4D" w14:textId="77777777" w:rsidR="000236AC" w:rsidRPr="00A8327A" w:rsidRDefault="000236AC" w:rsidP="00AE13D9">
      <w:pPr>
        <w:pStyle w:val="ProductList-Body"/>
        <w:tabs>
          <w:tab w:val="clear" w:pos="158"/>
          <w:tab w:val="left" w:pos="180"/>
        </w:tabs>
      </w:pPr>
      <w:r>
        <w:t xml:space="preserve">Produkt Microsoft Intune for Devices může být spojen pouze se zařízeními, která nejsou přidružena ke konkrétním uživatelům. Funkce produktu s afinitou uživatelů, včetně mimo jiné podmíněného přístupu, ochrany aplikací a instalace volitelných aplikací, nelze používat v rámci licencí na odběr produktu Microsoft Intune for Devices. </w:t>
      </w:r>
      <w:bookmarkStart w:id="191" w:name="_Hlk521486116"/>
      <w:r>
        <w:t>Aplikace, které jsou typicky mapovány na konkrétní uživatele, například Outlook a OneDrive, nelze v rámci této služby používat.</w:t>
      </w:r>
      <w:bookmarkEnd w:id="191"/>
    </w:p>
    <w:p w14:paraId="28B07877" w14:textId="77777777" w:rsidR="003A20B5" w:rsidRPr="003C2FBE" w:rsidRDefault="003A20B5" w:rsidP="00AE13D9">
      <w:pPr>
        <w:pStyle w:val="ProductList-Body"/>
        <w:tabs>
          <w:tab w:val="clear" w:pos="158"/>
          <w:tab w:val="left" w:pos="180"/>
        </w:tabs>
      </w:pPr>
    </w:p>
    <w:p w14:paraId="150A311E" w14:textId="77777777" w:rsidR="003A20B5" w:rsidRPr="003C2FBE" w:rsidRDefault="003A20B5" w:rsidP="00AE13D9">
      <w:pPr>
        <w:pStyle w:val="ProductList-Body"/>
        <w:tabs>
          <w:tab w:val="clear" w:pos="158"/>
          <w:tab w:val="left" w:pos="180"/>
        </w:tabs>
      </w:pPr>
      <w:r>
        <w:rPr>
          <w:b/>
          <w:color w:val="00188F"/>
        </w:rPr>
        <w:t>Licence na odběr doplňku úložiště</w:t>
      </w:r>
    </w:p>
    <w:p w14:paraId="430B151B" w14:textId="77777777" w:rsidR="003A20B5" w:rsidRPr="003C2FBE" w:rsidRDefault="003A20B5" w:rsidP="00AE13D9">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1B35720B" w14:textId="77777777" w:rsidR="003A20B5" w:rsidRPr="003C2FBE" w:rsidRDefault="003A20B5" w:rsidP="00AE13D9">
      <w:pPr>
        <w:pStyle w:val="ProductList-Body"/>
        <w:tabs>
          <w:tab w:val="clear" w:pos="158"/>
          <w:tab w:val="left" w:pos="180"/>
        </w:tabs>
      </w:pPr>
    </w:p>
    <w:p w14:paraId="6C64E38A" w14:textId="77777777" w:rsidR="003A20B5" w:rsidRPr="003C2FBE" w:rsidRDefault="003A20B5" w:rsidP="00792AE2">
      <w:pPr>
        <w:pStyle w:val="ProductList-Body"/>
        <w:tabs>
          <w:tab w:val="clear" w:pos="158"/>
          <w:tab w:val="left" w:pos="180"/>
        </w:tabs>
      </w:pPr>
      <w:r>
        <w:rPr>
          <w:b/>
          <w:color w:val="00188F"/>
        </w:rPr>
        <w:t>Softwarové komponenty systému Windows v softwaru System Center</w:t>
      </w:r>
    </w:p>
    <w:p w14:paraId="757A1346" w14:textId="69F2F0D9" w:rsidR="003A20B5" w:rsidRPr="003C2FBE" w:rsidRDefault="003A20B5" w:rsidP="00AE13D9">
      <w:pPr>
        <w:pStyle w:val="ProductList-Body"/>
        <w:tabs>
          <w:tab w:val="clear" w:pos="158"/>
          <w:tab w:val="left" w:pos="180"/>
        </w:tabs>
      </w:pPr>
      <w:r>
        <w:t>Software System Center obsahuje jednu nebo několik následujících komponent softwaru Windows: Software Microsoft .NET Framework, Microsoft Data Access Components, Power</w:t>
      </w:r>
      <w:r w:rsidR="00277EEB">
        <w:t>S</w:t>
      </w:r>
      <w:r>
        <w:t xml:space="preserve">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89" w:history="1">
        <w:r>
          <w:rPr>
            <w:rStyle w:val="Hyperlink"/>
          </w:rPr>
          <w:t>http://go.microsoft.com/?linkid=9839206</w:t>
        </w:r>
      </w:hyperlink>
      <w:hyperlink w:history="1"/>
      <w:r>
        <w:t>.</w:t>
      </w:r>
    </w:p>
    <w:p w14:paraId="6742653B" w14:textId="77777777" w:rsidR="003A20B5" w:rsidRPr="003C2FBE" w:rsidRDefault="003A20B5" w:rsidP="00AE13D9">
      <w:pPr>
        <w:pStyle w:val="ProductList-Body"/>
        <w:tabs>
          <w:tab w:val="clear" w:pos="158"/>
          <w:tab w:val="left" w:pos="180"/>
        </w:tabs>
      </w:pPr>
    </w:p>
    <w:p w14:paraId="79326B90" w14:textId="77777777" w:rsidR="003A20B5" w:rsidRPr="003C2FBE" w:rsidRDefault="003A20B5" w:rsidP="00FC3A44">
      <w:pPr>
        <w:pStyle w:val="ProductList-Body"/>
        <w:tabs>
          <w:tab w:val="clear" w:pos="158"/>
          <w:tab w:val="left" w:pos="180"/>
        </w:tabs>
      </w:pPr>
      <w:r>
        <w:rPr>
          <w:b/>
          <w:color w:val="00188F"/>
        </w:rPr>
        <w:t>Technologie SQL Server a srovnávání výkonnosti</w:t>
      </w:r>
    </w:p>
    <w:p w14:paraId="1E555911" w14:textId="77777777" w:rsidR="003A20B5" w:rsidRPr="003C2FBE" w:rsidRDefault="003A20B5" w:rsidP="00AE13D9">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bookmarkStart w:id="192" w:name="_Toc453946633"/>
    <w:bookmarkStart w:id="193" w:name="_Toc451949071"/>
    <w:p w14:paraId="24DE5FFC"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51970628" w14:textId="5EC09574" w:rsidR="000C4213" w:rsidRPr="00903BB7" w:rsidRDefault="005E1677" w:rsidP="00BE51DF">
      <w:pPr>
        <w:pStyle w:val="ProductList-Offering2Heading"/>
        <w:outlineLvl w:val="2"/>
      </w:pPr>
      <w:r>
        <w:tab/>
      </w:r>
      <w:bookmarkStart w:id="194" w:name="_Toc39064708"/>
      <w:r w:rsidR="000C4213">
        <w:t>Microsoft Learning</w:t>
      </w:r>
      <w:bookmarkEnd w:id="192"/>
      <w:bookmarkEnd w:id="193"/>
      <w:bookmarkEnd w:id="194"/>
    </w:p>
    <w:bookmarkEnd w:id="157"/>
    <w:p w14:paraId="29D404B9" w14:textId="77777777" w:rsidR="000C4213" w:rsidRPr="00903BB7" w:rsidRDefault="000C4213" w:rsidP="00AE13D9">
      <w:pPr>
        <w:pStyle w:val="ProductList-ClauseHeading"/>
        <w:keepNext w:val="0"/>
      </w:pPr>
      <w:r>
        <w:t>Microsoft Learning E-Reference Library</w:t>
      </w:r>
    </w:p>
    <w:p w14:paraId="45C5FF07" w14:textId="77777777" w:rsidR="000C4213" w:rsidRPr="00903BB7" w:rsidRDefault="000C4213" w:rsidP="00AE13D9">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AE13D9">
      <w:pPr>
        <w:pStyle w:val="ProductList-Body"/>
      </w:pPr>
    </w:p>
    <w:p w14:paraId="3809AEFF" w14:textId="77777777" w:rsidR="000C4213" w:rsidRPr="00903BB7" w:rsidRDefault="000C4213" w:rsidP="00AE7CA0">
      <w:pPr>
        <w:pStyle w:val="ProductList-ClauseHeading"/>
        <w:keepNext w:val="0"/>
      </w:pPr>
      <w:bookmarkStart w:id="195" w:name="_Toc451949072"/>
      <w:r>
        <w:t>Licence na odběr služby Microsoft Learning Imagine Academy</w:t>
      </w:r>
      <w:bookmarkEnd w:id="195"/>
    </w:p>
    <w:p w14:paraId="668B3923" w14:textId="77777777" w:rsidR="000C4213" w:rsidRPr="00903BB7" w:rsidRDefault="000C4213" w:rsidP="00AE13D9">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AE13D9">
      <w:pPr>
        <w:pStyle w:val="ProductList-Body"/>
      </w:pPr>
    </w:p>
    <w:p w14:paraId="7647541F" w14:textId="77777777" w:rsidR="000C4213" w:rsidRPr="00903BB7" w:rsidRDefault="000C4213" w:rsidP="00AE13D9">
      <w:pPr>
        <w:pStyle w:val="ProductList-ClauseHeading"/>
        <w:keepNext w:val="0"/>
      </w:pPr>
      <w:r>
        <w:t>Pravidla programu Microsoft Learning Imagine Academy</w:t>
      </w:r>
    </w:p>
    <w:p w14:paraId="297327E4" w14:textId="77777777" w:rsidR="000C4213" w:rsidRPr="00903BB7" w:rsidRDefault="000C4213" w:rsidP="00AE13D9">
      <w:pPr>
        <w:pStyle w:val="ProductList-Body"/>
      </w:pPr>
      <w:r>
        <w:t xml:space="preserve">Na zákazníkovo užívání předplatného Microsoft Learning Imagine Academy a jeho funkcí se vztahují pravidla programu Imagine Academy uvedená na adrese </w:t>
      </w:r>
      <w:hyperlink r:id="rId90" w:history="1">
        <w:r>
          <w:rPr>
            <w:rStyle w:val="Hyperlink"/>
          </w:rPr>
          <w:t>http://www.microsoft.com/itacademy</w:t>
        </w:r>
      </w:hyperlink>
      <w:r>
        <w:t>.</w:t>
      </w:r>
    </w:p>
    <w:p w14:paraId="41CE2EC5" w14:textId="77777777" w:rsidR="000C4213" w:rsidRPr="00903BB7" w:rsidRDefault="000C4213" w:rsidP="00AE13D9">
      <w:pPr>
        <w:pStyle w:val="ProductList-Body"/>
      </w:pPr>
    </w:p>
    <w:p w14:paraId="1DE50659" w14:textId="77777777" w:rsidR="000C4213" w:rsidRPr="00903BB7" w:rsidRDefault="000C4213" w:rsidP="00AE13D9">
      <w:pPr>
        <w:pStyle w:val="ProductList-ClauseHeading"/>
        <w:keepNext w:val="0"/>
      </w:pPr>
      <w:r>
        <w:t>Funkce programu Microsoft Learning Imagine Academy poskytované třetí stranou</w:t>
      </w:r>
    </w:p>
    <w:p w14:paraId="76314272" w14:textId="77777777" w:rsidR="000C4213" w:rsidRPr="00903BB7" w:rsidRDefault="000C4213" w:rsidP="00AE13D9">
      <w:pPr>
        <w:pStyle w:val="ProductList-Body"/>
      </w:pPr>
      <w:r>
        <w:t>Výhody programu mohou využívat pouze pedagogové, zaměstnanci a studenti licencované instituce, kteří v rámci licencované instituce momentálně působí.</w:t>
      </w:r>
    </w:p>
    <w:bookmarkEnd w:id="158"/>
    <w:p w14:paraId="0214FE26" w14:textId="77777777" w:rsidR="00647A97" w:rsidRPr="00903BB7" w:rsidRDefault="00647A97" w:rsidP="00AE13D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1564E41" w14:textId="77777777" w:rsidR="006E0EF5" w:rsidRPr="00931AE7" w:rsidRDefault="006E0EF5" w:rsidP="00AE13D9">
      <w:pPr>
        <w:pStyle w:val="ProductList-Offering2Heading"/>
        <w:outlineLvl w:val="2"/>
      </w:pPr>
      <w:r>
        <w:tab/>
      </w:r>
      <w:bookmarkStart w:id="196" w:name="MicrosoftSearchinBing"/>
      <w:bookmarkStart w:id="197" w:name="_Toc3111592"/>
      <w:bookmarkStart w:id="198" w:name="_Toc39064709"/>
      <w:r>
        <w:t>Microsoft Search in Bing</w:t>
      </w:r>
      <w:bookmarkEnd w:id="196"/>
      <w:bookmarkEnd w:id="197"/>
      <w:bookmarkEnd w:id="198"/>
    </w:p>
    <w:p w14:paraId="65E92E92" w14:textId="77777777" w:rsidR="005A36C2" w:rsidRDefault="005A36C2" w:rsidP="00AE13D9">
      <w:pPr>
        <w:pStyle w:val="ProductList-Body"/>
        <w:tabs>
          <w:tab w:val="clear" w:pos="158"/>
          <w:tab w:val="left" w:pos="360"/>
        </w:tabs>
        <w:rPr>
          <w:b/>
          <w:color w:val="00188F"/>
        </w:rPr>
      </w:pPr>
      <w:r>
        <w:rPr>
          <w:b/>
          <w:color w:val="00188F"/>
        </w:rPr>
        <w:t>Microsoft Search in Bing</w:t>
      </w:r>
    </w:p>
    <w:p w14:paraId="3DAC7560" w14:textId="77777777" w:rsidR="005A36C2" w:rsidRDefault="005A36C2" w:rsidP="00AE13D9">
      <w:pPr>
        <w:pStyle w:val="ProductList-Body"/>
      </w:pPr>
      <w:r>
        <w:t>„Microsoft Search in Bing“ označuje službu, která zobrazuje výsledky podnikového hledání z interních zdrojů (například intranetu, souborů, informací o osobách) uživatelům zákazníka, kteří jsou přihlášeni ke službě pomocí svého pracovního nebo školního účtu.</w:t>
      </w:r>
    </w:p>
    <w:p w14:paraId="05E47839" w14:textId="77777777" w:rsidR="006E0EF5" w:rsidRPr="00931AE7" w:rsidRDefault="006E0EF5" w:rsidP="00AE13D9">
      <w:pPr>
        <w:pStyle w:val="ProductList-Body"/>
      </w:pPr>
    </w:p>
    <w:p w14:paraId="28E4D237" w14:textId="77777777" w:rsidR="006E0EF5" w:rsidRPr="00931AE7" w:rsidRDefault="006E0EF5" w:rsidP="00AE13D9">
      <w:pPr>
        <w:pStyle w:val="ProductList-Body"/>
      </w:pPr>
      <w:r>
        <w:rPr>
          <w:b/>
          <w:color w:val="00188F"/>
        </w:rPr>
        <w:t>Ochrana osobních údajů ve službě Microsoft Search in Bing</w:t>
      </w:r>
    </w:p>
    <w:p w14:paraId="29910E77" w14:textId="58202521" w:rsidR="00AE7CA0" w:rsidRDefault="00933364" w:rsidP="00AE13D9">
      <w:pPr>
        <w:pStyle w:val="ProductList-Body"/>
        <w:rPr>
          <w:spacing w:val="-2"/>
        </w:rPr>
      </w:pPr>
      <w:r>
        <w:t xml:space="preserve">Pokud uživatel zadá vyhledávací dotaz do služby Microsoft Search in Bing, provádí se dva souběžné vyhledávací požadavky: (1) hledání v interních zdrojích zákazníka, v jejichž případě dotaz a vrácené výsledky pro účely těchto podmínek služeb online představují data zákazníka, a (2) a samostatné hledání ve veřejných výsledcích ze serveru Bing.com, v jejichž případě dotaz a vrácené výsledky nepředstavují data zákazníka. Tyto podmínky služeb online a smlouvy DPA se vztahují pouze na službu Microsoft Search in Bing. Prohlášení o ochraně osobních údajů společnosti Microsoft umístěné na adrese </w:t>
      </w:r>
      <w:hyperlink r:id="rId91" w:history="1">
        <w:r>
          <w:rPr>
            <w:rStyle w:val="Hyperlink"/>
          </w:rPr>
          <w:t>https://go.microsoft.com/fwlink/?LinkId=521839</w:t>
        </w:r>
      </w:hyperlink>
      <w:r>
        <w:t xml:space="preserve"> se vztahuje na veřejné hledání na serveru Bing.com</w:t>
      </w:r>
      <w:r w:rsidR="006E0EF5" w:rsidRPr="00F214AA">
        <w:rPr>
          <w:spacing w:val="-2"/>
        </w:rPr>
        <w:t>.</w:t>
      </w:r>
    </w:p>
    <w:p w14:paraId="643D4FB5" w14:textId="534E0FC6" w:rsidR="00AE7CA0" w:rsidRPr="00AE7CA0" w:rsidRDefault="001D7070" w:rsidP="00AE7CA0">
      <w:pPr>
        <w:pStyle w:val="ProductList-Body"/>
        <w:shd w:val="clear" w:color="auto" w:fill="A6A6A6" w:themeFill="background1" w:themeFillShade="A6"/>
        <w:spacing w:before="120" w:after="240"/>
        <w:jc w:val="right"/>
      </w:pPr>
      <w:hyperlink w:anchor="_top" w:tooltip="Obsah" w:history="1">
        <w:r w:rsidR="00AE7CA0">
          <w:rPr>
            <w:rStyle w:val="Hyperlink"/>
            <w:sz w:val="16"/>
            <w:szCs w:val="16"/>
          </w:rPr>
          <w:t>Obsah</w:t>
        </w:r>
      </w:hyperlink>
      <w:r w:rsidR="00AE7CA0">
        <w:rPr>
          <w:sz w:val="16"/>
          <w:szCs w:val="16"/>
        </w:rPr>
        <w:t xml:space="preserve"> / </w:t>
      </w:r>
      <w:hyperlink w:anchor="_top" w:tooltip="Obecné podmínky" w:history="1">
        <w:r w:rsidR="00AE7CA0">
          <w:rPr>
            <w:rStyle w:val="Hyperlink"/>
            <w:sz w:val="16"/>
            <w:szCs w:val="16"/>
          </w:rPr>
          <w:t>Obecné podmínky</w:t>
        </w:r>
      </w:hyperlink>
    </w:p>
    <w:p w14:paraId="3CE4B8EE" w14:textId="77777777" w:rsidR="00AE7CA0" w:rsidRPr="009C1170" w:rsidRDefault="00AE7CA0" w:rsidP="00AE7CA0">
      <w:pPr>
        <w:pStyle w:val="ProductList-Offering2Heading"/>
        <w:outlineLvl w:val="2"/>
      </w:pPr>
      <w:r>
        <w:lastRenderedPageBreak/>
        <w:tab/>
      </w:r>
      <w:bookmarkStart w:id="199" w:name="MicosoftThreatProtection"/>
      <w:bookmarkStart w:id="200" w:name="_Toc37676519"/>
      <w:bookmarkStart w:id="201" w:name="_Toc39064710"/>
      <w:r>
        <w:t>Microsoft Threat Protection</w:t>
      </w:r>
      <w:bookmarkEnd w:id="199"/>
      <w:bookmarkEnd w:id="200"/>
      <w:bookmarkEnd w:id="201"/>
    </w:p>
    <w:p w14:paraId="2D976A2A" w14:textId="77777777" w:rsidR="00AE7CA0" w:rsidRDefault="00AE7CA0" w:rsidP="00AE7CA0">
      <w:pPr>
        <w:pStyle w:val="ProductList-Body"/>
        <w:tabs>
          <w:tab w:val="clear" w:pos="158"/>
          <w:tab w:val="left" w:pos="360"/>
        </w:tabs>
        <w:rPr>
          <w:b/>
          <w:color w:val="00188F"/>
        </w:rPr>
      </w:pPr>
      <w:r>
        <w:rPr>
          <w:b/>
          <w:color w:val="00188F"/>
        </w:rPr>
        <w:t>Manipulace s daty</w:t>
      </w:r>
    </w:p>
    <w:p w14:paraId="6D614199" w14:textId="09F6C9B4" w:rsidR="006E0EF5" w:rsidRPr="00AE7CA0" w:rsidRDefault="00AE7CA0" w:rsidP="00AE13D9">
      <w:pPr>
        <w:pStyle w:val="ProductList-Body"/>
      </w:pPr>
      <w:r>
        <w:t>Sada Microsoft Threat Protection integruje zákaznická data z jiných služeb online, včetně služby Microsoft Defender Advanced Threat Protection, Office 365 Advanced Threat Protection, Microsoft Cloud Application Security, Azure Advanced Threat Protection, Azure Active Directory a dalších služeb online dle konfigurace zákazníka, jsou-li nějaké nakonfigurovány (souhrnně pro účely tohoto ustanovení označované jako „Vstupní služby MTP”). Jakmile jsou zákaznická data ze vstupních služeb MTP integrována do sady Microsoft Threat Protection, vztahují se na tato data pouze ustanovení podmínek služeb online a dodatku k ochraně osobních údajů, která platí pro sadu Microsoft Threat Protection.</w:t>
      </w:r>
    </w:p>
    <w:p w14:paraId="471E7E92" w14:textId="77777777" w:rsidR="006E0EF5" w:rsidRPr="00931AE7" w:rsidRDefault="001D7070" w:rsidP="00AE13D9">
      <w:pPr>
        <w:pStyle w:val="ProductList-Body"/>
        <w:shd w:val="clear" w:color="auto" w:fill="A6A6A6" w:themeFill="background1" w:themeFillShade="A6"/>
        <w:spacing w:before="120" w:after="240"/>
        <w:jc w:val="right"/>
      </w:pPr>
      <w:hyperlink w:anchor="_top" w:tooltip="Obsah" w:history="1">
        <w:r w:rsidR="006E0EF5">
          <w:rPr>
            <w:rStyle w:val="Hyperlink"/>
            <w:sz w:val="16"/>
            <w:szCs w:val="16"/>
          </w:rPr>
          <w:t>Obsah</w:t>
        </w:r>
      </w:hyperlink>
      <w:r w:rsidR="006E0EF5">
        <w:rPr>
          <w:sz w:val="16"/>
          <w:szCs w:val="16"/>
        </w:rPr>
        <w:t xml:space="preserve"> / </w:t>
      </w:r>
      <w:hyperlink w:anchor="_top" w:tooltip="Obecné podmínky" w:history="1">
        <w:r w:rsidR="006E0EF5">
          <w:rPr>
            <w:rStyle w:val="Hyperlink"/>
            <w:sz w:val="16"/>
            <w:szCs w:val="16"/>
          </w:rPr>
          <w:t>Obecné podmínky</w:t>
        </w:r>
      </w:hyperlink>
    </w:p>
    <w:p w14:paraId="50B2682A" w14:textId="2F3C7AAE" w:rsidR="00C35B3C" w:rsidRPr="002170C9" w:rsidRDefault="00581CDB" w:rsidP="00AE13D9">
      <w:pPr>
        <w:pStyle w:val="ProductList-Offering2Heading"/>
        <w:outlineLvl w:val="2"/>
        <w:rPr>
          <w:lang w:val="cs-CZ"/>
        </w:rPr>
      </w:pPr>
      <w:r w:rsidRPr="007354C3">
        <w:rPr>
          <w:lang w:val="cs-CZ"/>
        </w:rPr>
        <w:tab/>
      </w:r>
      <w:bookmarkStart w:id="202" w:name="_Toc457466455"/>
      <w:bookmarkStart w:id="203" w:name="_Toc39064711"/>
      <w:r w:rsidR="00C35B3C" w:rsidRPr="002170C9">
        <w:rPr>
          <w:lang w:val="cs-CZ"/>
        </w:rPr>
        <w:t>Minecraft: Education Edition</w:t>
      </w:r>
      <w:bookmarkEnd w:id="202"/>
      <w:bookmarkEnd w:id="203"/>
    </w:p>
    <w:p w14:paraId="6752ED9F" w14:textId="77777777" w:rsidR="00C35B3C" w:rsidRDefault="00C35B3C" w:rsidP="00AE13D9">
      <w:pPr>
        <w:pStyle w:val="ProductList-Body"/>
        <w:tabs>
          <w:tab w:val="clear" w:pos="158"/>
          <w:tab w:val="left" w:pos="360"/>
        </w:tabs>
        <w:rPr>
          <w:b/>
          <w:color w:val="00188F"/>
        </w:rPr>
      </w:pPr>
      <w:r>
        <w:rPr>
          <w:b/>
          <w:color w:val="00188F"/>
        </w:rPr>
        <w:t>Sdělení</w:t>
      </w:r>
    </w:p>
    <w:p w14:paraId="7372C8D9" w14:textId="67AFB7DE" w:rsidR="00C35B3C" w:rsidRPr="00AB267B" w:rsidRDefault="00C35B3C" w:rsidP="00AE13D9">
      <w:pPr>
        <w:pStyle w:val="ProductList-Body"/>
      </w:pPr>
      <w:r>
        <w:t xml:space="preserve">Platí příslušná sdělení pro produkt Bing Maps v </w:t>
      </w:r>
      <w:hyperlink w:anchor="Attachment1" w:tooltip="příloze 1" w:history="1">
        <w:r>
          <w:rPr>
            <w:rStyle w:val="Hyperlink"/>
          </w:rPr>
          <w:t>příloze 1</w:t>
        </w:r>
      </w:hyperlink>
      <w:r>
        <w:t>.</w:t>
      </w:r>
    </w:p>
    <w:p w14:paraId="7A66A2BC" w14:textId="77777777" w:rsidR="00647A97" w:rsidRPr="00903BB7" w:rsidRDefault="001D7070" w:rsidP="00AE13D9">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5EEA3C10" w14:textId="05805845" w:rsidR="00581CDB" w:rsidRPr="007354C3" w:rsidRDefault="00C35B3C" w:rsidP="00792AE2">
      <w:pPr>
        <w:pStyle w:val="ProductList-Offering2Heading"/>
        <w:rPr>
          <w:lang w:val="cs-CZ"/>
        </w:rPr>
      </w:pPr>
      <w:r>
        <w:rPr>
          <w:lang w:val="cs-CZ"/>
        </w:rPr>
        <w:tab/>
      </w:r>
      <w:bookmarkStart w:id="204" w:name="_Toc39064712"/>
      <w:r w:rsidR="00581CDB" w:rsidRPr="007354C3">
        <w:rPr>
          <w:lang w:val="cs-CZ"/>
        </w:rPr>
        <w:t>Office 365 Developer</w:t>
      </w:r>
      <w:bookmarkEnd w:id="204"/>
    </w:p>
    <w:p w14:paraId="5B0F2979" w14:textId="77777777" w:rsidR="00581CDB" w:rsidRPr="00690C65" w:rsidRDefault="00581CDB" w:rsidP="00AE13D9">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AE13D9">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AE13D9">
      <w:pPr>
        <w:pStyle w:val="ProductList-Body"/>
        <w:tabs>
          <w:tab w:val="clear" w:pos="158"/>
          <w:tab w:val="left" w:pos="180"/>
        </w:tabs>
      </w:pPr>
    </w:p>
    <w:p w14:paraId="6DDC9EA3" w14:textId="77777777" w:rsidR="00581CDB" w:rsidRPr="00690C65" w:rsidRDefault="00581CDB" w:rsidP="00BE51DF">
      <w:pPr>
        <w:pStyle w:val="ProductList-Body"/>
        <w:tabs>
          <w:tab w:val="clear" w:pos="158"/>
          <w:tab w:val="left" w:pos="180"/>
        </w:tabs>
      </w:pPr>
      <w:r>
        <w:rPr>
          <w:b/>
          <w:color w:val="00188F"/>
        </w:rPr>
        <w:t>Koncoví uživatelé služby Office 365 Developer</w:t>
      </w:r>
    </w:p>
    <w:p w14:paraId="43BEB7C5" w14:textId="77777777" w:rsidR="00581CDB" w:rsidRPr="00690C65" w:rsidRDefault="00581CDB" w:rsidP="00BE51DF">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E7E0993" w14:textId="77777777" w:rsidR="00647A97" w:rsidRPr="00903BB7" w:rsidRDefault="001D7070" w:rsidP="00911686">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60B97194" w14:textId="4FD4436E" w:rsidR="000C4213" w:rsidRPr="000C4213" w:rsidRDefault="000C4213" w:rsidP="00911686">
      <w:pPr>
        <w:pStyle w:val="ProductList-Offering2Heading"/>
        <w:outlineLvl w:val="2"/>
        <w:rPr>
          <w:lang w:val="cs-CZ"/>
        </w:rPr>
      </w:pPr>
      <w:r w:rsidRPr="000C4213">
        <w:rPr>
          <w:lang w:val="cs-CZ"/>
        </w:rPr>
        <w:tab/>
      </w:r>
      <w:bookmarkStart w:id="205" w:name="_Toc13858401"/>
      <w:bookmarkStart w:id="206" w:name="_Toc39064713"/>
      <w:r w:rsidR="005D70BB">
        <w:t>Microsoft Defender Advanced Threat Protection</w:t>
      </w:r>
      <w:bookmarkEnd w:id="205"/>
      <w:bookmarkEnd w:id="206"/>
    </w:p>
    <w:p w14:paraId="45473187" w14:textId="77777777" w:rsidR="000C4213" w:rsidRPr="00903BB7" w:rsidRDefault="000C4213" w:rsidP="000C4213">
      <w:pPr>
        <w:pStyle w:val="ProductList-Body"/>
      </w:pPr>
      <w:r>
        <w:rPr>
          <w:b/>
          <w:color w:val="00188F"/>
        </w:rPr>
        <w:t>Uchování dat</w:t>
      </w:r>
    </w:p>
    <w:p w14:paraId="5956A35E" w14:textId="2332EF08" w:rsidR="000516CB" w:rsidRPr="00BA2331" w:rsidRDefault="00933364" w:rsidP="000516CB">
      <w:pPr>
        <w:pStyle w:val="ProductList-Body"/>
      </w:pPr>
      <w:r>
        <w:t>Produkt Microsoft Defender Advanced Threat Protection neobsahuje zjistitelná zákaznická data, a proto neplatí podmínky pro získávání zákaznických dat uvedené v podmínkách pro služby online</w:t>
      </w:r>
      <w:r w:rsidR="000516CB">
        <w:t xml:space="preserve">. </w:t>
      </w:r>
    </w:p>
    <w:p w14:paraId="63279ABC" w14:textId="77777777" w:rsidR="00647A97" w:rsidRPr="00903BB7" w:rsidRDefault="001D7070"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07D07510" w14:textId="77777777" w:rsidR="00114032" w:rsidRDefault="00114032" w:rsidP="00A914BF">
      <w:pPr>
        <w:pStyle w:val="ProductList-Body"/>
        <w:rPr>
          <w:szCs w:val="18"/>
        </w:rPr>
      </w:pPr>
    </w:p>
    <w:p w14:paraId="5CF3383A" w14:textId="54421FF2" w:rsidR="00647A97" w:rsidRPr="009B2C43" w:rsidRDefault="00647A97" w:rsidP="00A914BF">
      <w:pPr>
        <w:pStyle w:val="ProductList-Body"/>
        <w:rPr>
          <w:szCs w:val="18"/>
        </w:rPr>
        <w:sectPr w:rsidR="00647A97"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7" w:name="Attachment1"/>
      <w:bookmarkStart w:id="208" w:name="_Toc39064714"/>
      <w:r>
        <w:lastRenderedPageBreak/>
        <w:t>Příloha 1 – Sdělení</w:t>
      </w:r>
      <w:bookmarkEnd w:id="207"/>
      <w:bookmarkEnd w:id="208"/>
    </w:p>
    <w:p w14:paraId="580A8938" w14:textId="77777777" w:rsidR="00933364" w:rsidRDefault="00933364" w:rsidP="00933364">
      <w:pPr>
        <w:pStyle w:val="ProductList-Offering1Heading"/>
      </w:pPr>
      <w:bookmarkStart w:id="209" w:name="_Toc27047360"/>
      <w:bookmarkStart w:id="210" w:name="_Toc39064715"/>
      <w:r>
        <w:t>Služby online vyčleněné ze smlouvy DPA</w:t>
      </w:r>
      <w:bookmarkEnd w:id="209"/>
      <w:bookmarkEnd w:id="210"/>
    </w:p>
    <w:p w14:paraId="273F0B47" w14:textId="4B601648" w:rsidR="00933364" w:rsidRDefault="00FC3A44" w:rsidP="00933364">
      <w:pPr>
        <w:pStyle w:val="ProductList-Body"/>
      </w:pPr>
      <w:r w:rsidRPr="00A46188">
        <w:t xml:space="preserve">Podmínky smlouvy o ochraně osobních údajů (DPA) se nevztahují na: služby Bing Maps Mobile Asset Management Platform, Bing Maps Transactions and Users, Bing Search Services, GitHub Enterprise, LinkedIn Sales Navigator, Azure Stack Hub, Microsoft Graph data connect for ISVs, Microsoft Genomics a Visual Studio App Center Test. Každá tato služba online podléhá podmínkám pro soukromí a bezpečnost v příslušných </w:t>
      </w:r>
      <w:hyperlink w:anchor="_top" w:tooltip="Služba online – specifické podmínky" w:history="1">
        <w:r w:rsidRPr="00A46188">
          <w:rPr>
            <w:color w:val="0563C1" w:themeColor="hyperlink"/>
            <w:u w:val="single"/>
          </w:rPr>
          <w:t>konkrétních podmínkách služby online</w:t>
        </w:r>
      </w:hyperlink>
      <w:r w:rsidR="00933364">
        <w:t>.</w:t>
      </w:r>
    </w:p>
    <w:p w14:paraId="38A065C8" w14:textId="77777777" w:rsidR="00933364" w:rsidRPr="00133E27" w:rsidRDefault="001D7070" w:rsidP="00933364">
      <w:pPr>
        <w:pStyle w:val="ProductList-Body"/>
        <w:shd w:val="clear" w:color="auto" w:fill="A6A6A6" w:themeFill="background1" w:themeFillShade="A6"/>
        <w:spacing w:before="120" w:after="240"/>
        <w:jc w:val="right"/>
        <w:rPr>
          <w:sz w:val="16"/>
          <w:szCs w:val="16"/>
        </w:rPr>
      </w:pPr>
      <w:hyperlink w:anchor="Obsah" w:tooltip="Obsah" w:history="1">
        <w:r w:rsidR="00933364">
          <w:rPr>
            <w:rStyle w:val="Hyperlink"/>
            <w:sz w:val="16"/>
            <w:szCs w:val="16"/>
          </w:rPr>
          <w:t>Obsah</w:t>
        </w:r>
      </w:hyperlink>
      <w:r w:rsidR="00933364">
        <w:rPr>
          <w:sz w:val="16"/>
          <w:szCs w:val="16"/>
        </w:rPr>
        <w:t xml:space="preserve"> / </w:t>
      </w:r>
      <w:hyperlink w:anchor="Obecné podmínky" w:tooltip="Obecné podmínky" w:history="1">
        <w:r w:rsidR="00933364">
          <w:rPr>
            <w:rStyle w:val="Hyperlink"/>
            <w:sz w:val="16"/>
            <w:szCs w:val="16"/>
          </w:rPr>
          <w:t>Obecné podmínky</w:t>
        </w:r>
      </w:hyperlink>
    </w:p>
    <w:p w14:paraId="7C6D6BF7" w14:textId="77777777" w:rsidR="00933364" w:rsidRDefault="00933364" w:rsidP="00933364">
      <w:pPr>
        <w:pStyle w:val="ProductList-Offering1Heading"/>
      </w:pPr>
      <w:bookmarkStart w:id="211" w:name="_Toc27047361"/>
      <w:bookmarkStart w:id="212" w:name="_Toc39064716"/>
      <w:bookmarkStart w:id="213" w:name="CoreOnlineServices"/>
      <w:r>
        <w:t>Hlavní služby online</w:t>
      </w:r>
      <w:bookmarkEnd w:id="211"/>
      <w:bookmarkEnd w:id="212"/>
    </w:p>
    <w:bookmarkEnd w:id="213"/>
    <w:p w14:paraId="0CD3D96C" w14:textId="77777777" w:rsidR="00933364" w:rsidRPr="00FC2D52" w:rsidRDefault="00933364" w:rsidP="00933364">
      <w:pPr>
        <w:pStyle w:val="ProductList-Body"/>
      </w:pPr>
      <w:r>
        <w:t>Termín „hlavní služby online“ se používá pouze pro služby uvedené v tabulce níže s výjimkou veškerých předběžných verzí.</w:t>
      </w:r>
    </w:p>
    <w:p w14:paraId="3648ACEC" w14:textId="77777777" w:rsidR="00933364" w:rsidRDefault="00933364" w:rsidP="00933364">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33364" w14:paraId="3BBC9884" w14:textId="77777777" w:rsidTr="00933364">
        <w:trPr>
          <w:tblHeader/>
        </w:trPr>
        <w:tc>
          <w:tcPr>
            <w:tcW w:w="10800" w:type="dxa"/>
            <w:gridSpan w:val="2"/>
            <w:shd w:val="clear" w:color="auto" w:fill="0072C6"/>
          </w:tcPr>
          <w:p w14:paraId="1D1EA56A" w14:textId="77777777" w:rsidR="00933364" w:rsidRPr="00231971" w:rsidRDefault="00933364" w:rsidP="00933364">
            <w:pPr>
              <w:pStyle w:val="ProductList-Body"/>
              <w:spacing w:before="20" w:after="20"/>
              <w:rPr>
                <w:color w:val="FFFFFF" w:themeColor="background1"/>
                <w:sz w:val="16"/>
                <w:szCs w:val="16"/>
              </w:rPr>
            </w:pPr>
            <w:r>
              <w:rPr>
                <w:color w:val="FFFFFF" w:themeColor="background1"/>
                <w:sz w:val="16"/>
                <w:szCs w:val="16"/>
              </w:rPr>
              <w:t>Služby online</w:t>
            </w:r>
          </w:p>
        </w:tc>
      </w:tr>
      <w:tr w:rsidR="00FC3A44" w14:paraId="5FC60DF8" w14:textId="77777777" w:rsidTr="00933364">
        <w:tc>
          <w:tcPr>
            <w:tcW w:w="2610" w:type="dxa"/>
            <w:vAlign w:val="center"/>
          </w:tcPr>
          <w:p w14:paraId="4D33E4F5" w14:textId="4DFE0E81" w:rsidR="00FC3A44" w:rsidRPr="00231971" w:rsidRDefault="00FC3A44" w:rsidP="00FC3A44">
            <w:pPr>
              <w:pStyle w:val="ProductList-Body"/>
              <w:rPr>
                <w:sz w:val="16"/>
                <w:szCs w:val="16"/>
              </w:rPr>
            </w:pPr>
            <w:r w:rsidRPr="00A46188">
              <w:rPr>
                <w:sz w:val="16"/>
                <w:szCs w:val="16"/>
              </w:rPr>
              <w:t>Microsoft Dynamics 365 Core Services</w:t>
            </w:r>
          </w:p>
        </w:tc>
        <w:tc>
          <w:tcPr>
            <w:tcW w:w="8190" w:type="dxa"/>
          </w:tcPr>
          <w:p w14:paraId="5AE35F26" w14:textId="7CFCADBB" w:rsidR="00FC3A44" w:rsidRPr="00231971" w:rsidRDefault="00FC3A44" w:rsidP="00FC3A44">
            <w:pPr>
              <w:pStyle w:val="ProductList-Body"/>
              <w:rPr>
                <w:sz w:val="16"/>
                <w:szCs w:val="16"/>
              </w:rPr>
            </w:pPr>
            <w:r w:rsidRPr="00A46188">
              <w:rPr>
                <w:sz w:val="16"/>
                <w:szCs w:val="16"/>
              </w:rPr>
              <w:t>Následující služby jako samostatná služba nebo tak, jak jsou zahrnuty v plánu nebo aplikaci služeb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a Dynamics 365 Sales Professional. Služby Dynamics 365 Core nezahrnují (1) služby Dynamics 365 pro podporovaná zařízení nebo software, který mimo jiné zahrnuje služby Dynamics 365 pro aplikace, tablety, telefony nebo libovolné z těchto položek; (2) službu LinkedIn Sales Navigator; nebo (3) jakoukoli další samostatně nabízenou službu zpřístupněnou společně nebo ve spojení s produktem Dynamics 365 Core Services, kromě případů výslovně definovaných v licenčních podmínkách pro odpovídající službu.</w:t>
            </w:r>
          </w:p>
        </w:tc>
      </w:tr>
      <w:tr w:rsidR="00AE7CA0" w14:paraId="20CC9B00" w14:textId="77777777" w:rsidTr="00933364">
        <w:tc>
          <w:tcPr>
            <w:tcW w:w="2610" w:type="dxa"/>
            <w:vAlign w:val="center"/>
          </w:tcPr>
          <w:p w14:paraId="4C12C2C7" w14:textId="64B6579B" w:rsidR="00AE7CA0" w:rsidRPr="00231971" w:rsidRDefault="00AE7CA0" w:rsidP="00AE7CA0">
            <w:pPr>
              <w:pStyle w:val="ProductList-Body"/>
              <w:rPr>
                <w:sz w:val="16"/>
                <w:szCs w:val="16"/>
              </w:rPr>
            </w:pPr>
            <w:r>
              <w:rPr>
                <w:sz w:val="16"/>
                <w:szCs w:val="16"/>
              </w:rPr>
              <w:t>Služby Office 365</w:t>
            </w:r>
          </w:p>
        </w:tc>
        <w:tc>
          <w:tcPr>
            <w:tcW w:w="8190" w:type="dxa"/>
          </w:tcPr>
          <w:p w14:paraId="06C7246A" w14:textId="722B35AE" w:rsidR="00AE7CA0" w:rsidRPr="00231971" w:rsidRDefault="00AE7CA0" w:rsidP="00AE7CA0">
            <w:pPr>
              <w:pStyle w:val="ProductList-Body"/>
              <w:rPr>
                <w:sz w:val="16"/>
                <w:szCs w:val="16"/>
              </w:rPr>
            </w:pPr>
            <w:r w:rsidRPr="00FE440B">
              <w:rPr>
                <w:spacing w:val="-2"/>
                <w:sz w:val="16"/>
                <w:szCs w:val="16"/>
              </w:rPr>
              <w:t>Následující služby jako samostatná služba nebo tak, jak jsou zahrnuty v plánu nebo sadě Office 365: Compliance Manager, Customer Lockbox, Exchange Online Archiving, Exchange Online Protection, Exchange Online, Microsoft Bookings, Microsoft Forms, Microsoft MyAnalytics, Microsoft Planner, Microsoft StaffHub, Microsoft Stream, Microsoft Teams (včetně Bookings, Lists a Shifts), Microsoft To-Do, Office 365 Advanced Threat Protection, Office 365 Video, Office for the web, OneDrive for Business, Project (kromě Roadmap a Project for the web), SharePoint Online, Skype for Business Online, Sway, Whiteboard, Yammer Enterprise a pro Kaizala Pro organizační skupiny zákazníka spravované prostřednictvím portálu pro správu a chatů mezi dvěma členy organizace zákazníka. Služby Office 365 nezahrnují produkt Microsoft 365 Apps for enterprise,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AE7CA0" w14:paraId="360EC4F8" w14:textId="77777777" w:rsidTr="00933364">
        <w:tc>
          <w:tcPr>
            <w:tcW w:w="2610" w:type="dxa"/>
            <w:vAlign w:val="center"/>
          </w:tcPr>
          <w:p w14:paraId="64631415" w14:textId="5B284D14" w:rsidR="00AE7CA0" w:rsidRPr="00231971" w:rsidRDefault="00AE7CA0" w:rsidP="00AE7CA0">
            <w:pPr>
              <w:pStyle w:val="ProductList-Body"/>
              <w:rPr>
                <w:sz w:val="16"/>
                <w:szCs w:val="16"/>
              </w:rPr>
            </w:pPr>
            <w:r>
              <w:rPr>
                <w:sz w:val="16"/>
                <w:szCs w:val="16"/>
              </w:rPr>
              <w:t>Služby Microsoft Azure Core</w:t>
            </w:r>
          </w:p>
        </w:tc>
        <w:tc>
          <w:tcPr>
            <w:tcW w:w="8190" w:type="dxa"/>
          </w:tcPr>
          <w:p w14:paraId="4806559A" w14:textId="1091A6F7" w:rsidR="00AE7CA0" w:rsidRPr="00FC233B" w:rsidRDefault="00AE7CA0" w:rsidP="00AE7CA0">
            <w:pPr>
              <w:pStyle w:val="ProductList-Body"/>
              <w:rPr>
                <w:spacing w:val="-2"/>
                <w:sz w:val="16"/>
                <w:szCs w:val="16"/>
              </w:rPr>
            </w:pPr>
            <w:r w:rsidRPr="00FE440B">
              <w:rPr>
                <w:spacing w:val="-2"/>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(dříve DocumentDB), Azure Database for MySQL, Azure Database for PostgreSQL, Azure Databricks, Azure DevOps, Azure DevTest Labs, Azure DNS, Azure Information Protection (včetně služby Azure Rights Management), Azure Kubernetes Service, Azure NetApp Files, Azure Resource Manager, Azure Search, Backup, Batch, BizTalk Services, Cloud Services, Computer Vision, Content Moderator, Data Catalog, Data Factory, Data Lake Analytics, Data Lake Store, Event Hubs, Express Route, Functions, HDInsight, Import/Export, IoT Hub, Key Vault, Load Balancer, Log Analytics (dříve Operational Insights), Azure Machine Learning Studio, Media Services, Microsoft Azure Portal, Multi-Factor Authentication, Notification Hubs, Power BI Embedded, Redis Cache, Scheduler, Security Center, Service Bus, Service Fabric, SignalR Service, Site Recovery, SQL Data Warehouse, SQL Database, SQL Server Stretch Database, Storage, StorSimple, Stream Analytics, Traffic Manager, Video Indexer, Virtual Machines, Virtual Machine Scale Sets, Virtual Network, Azure DevOps Services a VPN Gateway </w:t>
            </w:r>
          </w:p>
        </w:tc>
      </w:tr>
      <w:tr w:rsidR="00933364" w14:paraId="21A2431E" w14:textId="77777777" w:rsidTr="00933364">
        <w:tc>
          <w:tcPr>
            <w:tcW w:w="2610" w:type="dxa"/>
            <w:vAlign w:val="center"/>
          </w:tcPr>
          <w:p w14:paraId="6FA737A1" w14:textId="77777777" w:rsidR="00933364" w:rsidRPr="00231971" w:rsidRDefault="00933364" w:rsidP="00933364">
            <w:pPr>
              <w:pStyle w:val="ProductList-Body"/>
              <w:rPr>
                <w:sz w:val="16"/>
                <w:szCs w:val="16"/>
              </w:rPr>
            </w:pPr>
            <w:r>
              <w:rPr>
                <w:sz w:val="16"/>
                <w:szCs w:val="16"/>
              </w:rPr>
              <w:t>Služba Microsoft Cloud App Security</w:t>
            </w:r>
          </w:p>
        </w:tc>
        <w:tc>
          <w:tcPr>
            <w:tcW w:w="8190" w:type="dxa"/>
          </w:tcPr>
          <w:p w14:paraId="7D0E1E03" w14:textId="77777777" w:rsidR="00933364" w:rsidRPr="00231971" w:rsidRDefault="00933364" w:rsidP="00933364">
            <w:pPr>
              <w:pStyle w:val="ProductList-Body"/>
              <w:rPr>
                <w:sz w:val="16"/>
                <w:szCs w:val="16"/>
              </w:rPr>
            </w:pPr>
            <w:r>
              <w:rPr>
                <w:sz w:val="16"/>
                <w:szCs w:val="16"/>
              </w:rPr>
              <w:t>Cloudová část služby Microsoft Cloud App Security.</w:t>
            </w:r>
          </w:p>
        </w:tc>
      </w:tr>
      <w:tr w:rsidR="00933364" w14:paraId="0EF63FF1" w14:textId="77777777" w:rsidTr="00933364">
        <w:tc>
          <w:tcPr>
            <w:tcW w:w="2610" w:type="dxa"/>
            <w:vAlign w:val="center"/>
          </w:tcPr>
          <w:p w14:paraId="68F58A45" w14:textId="77777777" w:rsidR="00933364" w:rsidRPr="00231971" w:rsidRDefault="00933364" w:rsidP="00933364">
            <w:pPr>
              <w:pStyle w:val="ProductList-Body"/>
              <w:rPr>
                <w:sz w:val="16"/>
                <w:szCs w:val="16"/>
              </w:rPr>
            </w:pPr>
            <w:r>
              <w:rPr>
                <w:sz w:val="16"/>
                <w:szCs w:val="16"/>
              </w:rPr>
              <w:t>Online služby Microsoft Intune</w:t>
            </w:r>
          </w:p>
        </w:tc>
        <w:tc>
          <w:tcPr>
            <w:tcW w:w="8190" w:type="dxa"/>
          </w:tcPr>
          <w:p w14:paraId="2EC677FF" w14:textId="77777777" w:rsidR="00933364" w:rsidRPr="00231971" w:rsidRDefault="00933364" w:rsidP="00933364">
            <w:pPr>
              <w:pStyle w:val="ProductList-Body"/>
              <w:rPr>
                <w:sz w:val="16"/>
                <w:szCs w:val="16"/>
              </w:rPr>
            </w:pPr>
            <w:r>
              <w:rPr>
                <w:sz w:val="16"/>
                <w:szCs w:val="16"/>
              </w:rPr>
              <w:t>Cloudová část služby Microsoft Intune, například Microsoft Intune Add-on Product, nebo služba správy poskytovaná službou Microsoft Intune, například Mobile Device Management for Office 365.</w:t>
            </w:r>
          </w:p>
        </w:tc>
      </w:tr>
      <w:tr w:rsidR="00FC3A44" w14:paraId="7D99C5C1" w14:textId="77777777" w:rsidTr="00933364">
        <w:tc>
          <w:tcPr>
            <w:tcW w:w="2610" w:type="dxa"/>
            <w:vAlign w:val="center"/>
          </w:tcPr>
          <w:p w14:paraId="17FFACE9" w14:textId="3F2CD3AE" w:rsidR="00FC3A44" w:rsidRPr="00231971" w:rsidRDefault="00FC3A44" w:rsidP="00FC3A44">
            <w:pPr>
              <w:pStyle w:val="ProductList-Body"/>
              <w:rPr>
                <w:sz w:val="16"/>
                <w:szCs w:val="16"/>
              </w:rPr>
            </w:pPr>
            <w:r w:rsidRPr="00A46188">
              <w:rPr>
                <w:sz w:val="16"/>
                <w:szCs w:val="16"/>
              </w:rPr>
              <w:t>Služby Microsoft Power Platform Core</w:t>
            </w:r>
          </w:p>
        </w:tc>
        <w:tc>
          <w:tcPr>
            <w:tcW w:w="8190" w:type="dxa"/>
          </w:tcPr>
          <w:p w14:paraId="46992E80" w14:textId="5C00C36C" w:rsidR="00FC3A44" w:rsidRPr="00231971" w:rsidRDefault="00FC3A44" w:rsidP="00FC3A44">
            <w:pPr>
              <w:pStyle w:val="ProductList-Body"/>
              <w:rPr>
                <w:sz w:val="16"/>
                <w:szCs w:val="16"/>
              </w:rPr>
            </w:pPr>
            <w:r w:rsidRPr="00A46188">
              <w:rPr>
                <w:sz w:val="16"/>
                <w:szCs w:val="16"/>
              </w:rPr>
              <w:t>Následující služby jako samostatná služba nebo tak, jak jsou zahrnuty v plánu nebo sadě Office 365 nebo Microsoft Dynamics 365: Microsoft Power BI, Microsoft Power Apps a Microsoft Power Automate. Služby Microsoft Power Platform Core nezahrnují žádný klientský software, včetně mimo jiné Power BI Report Server, Power BI, PowerApps nebo mobilní aplikace Microsoft Power Automate, Power BI Desktop nebo Power Apps Studio.</w:t>
            </w:r>
          </w:p>
        </w:tc>
      </w:tr>
      <w:tr w:rsidR="00933364" w14:paraId="231CCF3F" w14:textId="77777777" w:rsidTr="00933364">
        <w:tc>
          <w:tcPr>
            <w:tcW w:w="2610" w:type="dxa"/>
            <w:vAlign w:val="center"/>
          </w:tcPr>
          <w:p w14:paraId="0F44747A" w14:textId="77777777" w:rsidR="00933364" w:rsidRPr="00231971" w:rsidRDefault="00933364" w:rsidP="00933364">
            <w:pPr>
              <w:pStyle w:val="ProductList-Body"/>
              <w:rPr>
                <w:sz w:val="16"/>
                <w:szCs w:val="16"/>
              </w:rPr>
            </w:pPr>
            <w:r>
              <w:rPr>
                <w:sz w:val="16"/>
                <w:szCs w:val="16"/>
              </w:rPr>
              <w:t>Služby Microsoft Defender Advanced Threat Protection</w:t>
            </w:r>
          </w:p>
        </w:tc>
        <w:tc>
          <w:tcPr>
            <w:tcW w:w="8190" w:type="dxa"/>
          </w:tcPr>
          <w:p w14:paraId="50352D6F" w14:textId="77777777" w:rsidR="00933364" w:rsidRPr="00231971" w:rsidRDefault="00933364" w:rsidP="00933364">
            <w:pPr>
              <w:pStyle w:val="ProductList-Body"/>
              <w:rPr>
                <w:sz w:val="16"/>
                <w:szCs w:val="16"/>
              </w:rPr>
            </w:pPr>
            <w:r>
              <w:rPr>
                <w:sz w:val="16"/>
                <w:szCs w:val="16"/>
              </w:rPr>
              <w:t>Následující cloudové části služeb Microsoft Defender Advanced Threat Protection: redukce povrchu útoku, ochrana nové generace, detekce koncových bodů a reakce, automatické vyšetřování a náprava, správa hrozeb a zranitelnosti a SmartScreen.</w:t>
            </w:r>
          </w:p>
        </w:tc>
      </w:tr>
      <w:tr w:rsidR="00AE7CA0" w14:paraId="56307D80" w14:textId="77777777" w:rsidTr="00933364">
        <w:tc>
          <w:tcPr>
            <w:tcW w:w="2610" w:type="dxa"/>
            <w:vAlign w:val="center"/>
          </w:tcPr>
          <w:p w14:paraId="3EDD1138" w14:textId="7E52A1C1" w:rsidR="00AE7CA0" w:rsidRDefault="00AE7CA0" w:rsidP="00AE7CA0">
            <w:pPr>
              <w:pStyle w:val="ProductList-Body"/>
              <w:rPr>
                <w:sz w:val="16"/>
                <w:szCs w:val="16"/>
              </w:rPr>
            </w:pPr>
            <w:r>
              <w:rPr>
                <w:sz w:val="16"/>
                <w:szCs w:val="16"/>
              </w:rPr>
              <w:t>Microsoft Threat Protection</w:t>
            </w:r>
          </w:p>
        </w:tc>
        <w:tc>
          <w:tcPr>
            <w:tcW w:w="8190" w:type="dxa"/>
          </w:tcPr>
          <w:p w14:paraId="41EA57A0" w14:textId="431464E5" w:rsidR="00AE7CA0" w:rsidRDefault="00AE7CA0" w:rsidP="00AE7CA0">
            <w:pPr>
              <w:pStyle w:val="ProductList-Body"/>
              <w:rPr>
                <w:sz w:val="16"/>
                <w:szCs w:val="16"/>
              </w:rPr>
            </w:pPr>
            <w:r>
              <w:rPr>
                <w:sz w:val="16"/>
                <w:szCs w:val="16"/>
              </w:rPr>
              <w:t>Cloudová část sady Microsoft Threat Protection.</w:t>
            </w:r>
          </w:p>
        </w:tc>
      </w:tr>
    </w:tbl>
    <w:p w14:paraId="23476826" w14:textId="77777777" w:rsidR="00933364" w:rsidRDefault="00933364" w:rsidP="00933364">
      <w:pPr>
        <w:pStyle w:val="ProductList-Body"/>
      </w:pPr>
    </w:p>
    <w:p w14:paraId="05733F7E" w14:textId="77777777" w:rsidR="00933364" w:rsidRPr="00645D88" w:rsidRDefault="00933364" w:rsidP="00CF0664">
      <w:pPr>
        <w:pStyle w:val="ProductList-ClauseHeading"/>
        <w:rPr>
          <w:rFonts w:cstheme="minorHAnsi"/>
          <w:szCs w:val="18"/>
        </w:rPr>
      </w:pPr>
      <w:r>
        <w:rPr>
          <w:rFonts w:cstheme="minorHAnsi"/>
          <w:szCs w:val="18"/>
        </w:rPr>
        <w:lastRenderedPageBreak/>
        <w:t>Postupy a zásady zabezpečení pro hlavní služby online</w:t>
      </w:r>
    </w:p>
    <w:p w14:paraId="31577567" w14:textId="77777777" w:rsidR="00933364" w:rsidRPr="00930C5D" w:rsidRDefault="00933364" w:rsidP="00933364">
      <w:pPr>
        <w:pStyle w:val="ProductList-Body"/>
      </w:pPr>
      <w:r>
        <w:t xml:space="preserve">Vedle postupů a zásad zabezpečení pro služby online, které jsou obsaženy ve smlouvě DPA, každá z hlavních služeb online dále splňuje požadavky kontrolních standardů a rámců uvedených v tabulce níže a nasazuje a používá bezpečnostní opatření uvedená v </w:t>
      </w:r>
      <w:hyperlink w:anchor="Příloha B – Bezpečnostní opatření" w:tooltip="Příloha B" w:history="1">
        <w:r>
          <w:t>příloze A</w:t>
        </w:r>
      </w:hyperlink>
      <w:r>
        <w:t xml:space="preserve"> smlouvy DPA pro ochranu zákaznických dat.</w:t>
      </w:r>
    </w:p>
    <w:p w14:paraId="033FC5D7" w14:textId="77777777" w:rsidR="00933364" w:rsidRDefault="00933364" w:rsidP="00933364">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933364" w:rsidRPr="00C62FB6" w14:paraId="0769D21C" w14:textId="77777777" w:rsidTr="00933364">
        <w:trPr>
          <w:tblHeader/>
          <w:jc w:val="center"/>
        </w:trPr>
        <w:tc>
          <w:tcPr>
            <w:tcW w:w="5395" w:type="dxa"/>
            <w:shd w:val="clear" w:color="auto" w:fill="0072C6"/>
            <w:vAlign w:val="center"/>
          </w:tcPr>
          <w:p w14:paraId="40957F47" w14:textId="77777777" w:rsidR="00933364" w:rsidRPr="00231971" w:rsidRDefault="00933364" w:rsidP="00933364">
            <w:pPr>
              <w:pStyle w:val="ProductList-Body"/>
              <w:rPr>
                <w:color w:val="FFFFFF" w:themeColor="background1"/>
                <w:sz w:val="16"/>
                <w:szCs w:val="16"/>
              </w:rPr>
            </w:pPr>
            <w:r>
              <w:rPr>
                <w:color w:val="FFFFFF" w:themeColor="background1"/>
                <w:sz w:val="16"/>
                <w:szCs w:val="16"/>
              </w:rPr>
              <w:t>Služba online</w:t>
            </w:r>
          </w:p>
        </w:tc>
        <w:tc>
          <w:tcPr>
            <w:tcW w:w="2637" w:type="dxa"/>
            <w:shd w:val="clear" w:color="auto" w:fill="0072C6"/>
            <w:vAlign w:val="center"/>
          </w:tcPr>
          <w:p w14:paraId="4240AD26" w14:textId="77777777" w:rsidR="00933364" w:rsidRPr="00231971" w:rsidRDefault="00933364" w:rsidP="00933364">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463F59EE" w14:textId="77777777" w:rsidR="00933364" w:rsidRPr="00231971" w:rsidRDefault="00933364" w:rsidP="00933364">
            <w:pPr>
              <w:pStyle w:val="ProductList-Body"/>
              <w:rPr>
                <w:color w:val="FFFFFF" w:themeColor="background1"/>
                <w:sz w:val="16"/>
                <w:szCs w:val="16"/>
                <w:lang w:val="fr-FR"/>
              </w:rPr>
            </w:pPr>
            <w:r>
              <w:rPr>
                <w:color w:val="FFFFFF" w:themeColor="background1"/>
                <w:sz w:val="16"/>
                <w:szCs w:val="16"/>
              </w:rPr>
              <w:t>SSAE 18 SOC 2, typ II</w:t>
            </w:r>
          </w:p>
        </w:tc>
      </w:tr>
      <w:tr w:rsidR="00933364" w:rsidRPr="00C62FB6" w14:paraId="4FFC0524" w14:textId="77777777" w:rsidTr="00933364">
        <w:trPr>
          <w:trHeight w:val="288"/>
          <w:jc w:val="center"/>
        </w:trPr>
        <w:tc>
          <w:tcPr>
            <w:tcW w:w="5395" w:type="dxa"/>
            <w:vAlign w:val="center"/>
          </w:tcPr>
          <w:p w14:paraId="01AE3D10" w14:textId="77777777" w:rsidR="00933364" w:rsidRPr="00231971" w:rsidRDefault="00933364" w:rsidP="00933364">
            <w:pPr>
              <w:pStyle w:val="ProductList-Body"/>
              <w:rPr>
                <w:sz w:val="16"/>
                <w:szCs w:val="16"/>
              </w:rPr>
            </w:pPr>
            <w:r>
              <w:rPr>
                <w:sz w:val="16"/>
                <w:szCs w:val="16"/>
              </w:rPr>
              <w:t>Služby Office 365</w:t>
            </w:r>
          </w:p>
        </w:tc>
        <w:tc>
          <w:tcPr>
            <w:tcW w:w="2637" w:type="dxa"/>
            <w:vAlign w:val="center"/>
          </w:tcPr>
          <w:p w14:paraId="14694DD5"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26DB8EA5"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15C67F8B" w14:textId="77777777" w:rsidTr="00933364">
        <w:trPr>
          <w:trHeight w:val="288"/>
          <w:jc w:val="center"/>
        </w:trPr>
        <w:tc>
          <w:tcPr>
            <w:tcW w:w="5395" w:type="dxa"/>
            <w:vAlign w:val="center"/>
          </w:tcPr>
          <w:p w14:paraId="125E0E92" w14:textId="77777777" w:rsidR="00933364" w:rsidRPr="00231971" w:rsidRDefault="00933364" w:rsidP="00933364">
            <w:pPr>
              <w:pStyle w:val="ProductList-Body"/>
              <w:rPr>
                <w:sz w:val="16"/>
                <w:szCs w:val="16"/>
              </w:rPr>
            </w:pPr>
            <w:r>
              <w:rPr>
                <w:sz w:val="16"/>
                <w:szCs w:val="16"/>
              </w:rPr>
              <w:t>Microsoft Dynamics 365 Core Services</w:t>
            </w:r>
          </w:p>
        </w:tc>
        <w:tc>
          <w:tcPr>
            <w:tcW w:w="2637" w:type="dxa"/>
            <w:vAlign w:val="center"/>
          </w:tcPr>
          <w:p w14:paraId="3D61BE5F"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69D1195A"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33F6D812" w14:textId="77777777" w:rsidTr="00933364">
        <w:trPr>
          <w:trHeight w:val="288"/>
          <w:jc w:val="center"/>
        </w:trPr>
        <w:tc>
          <w:tcPr>
            <w:tcW w:w="5395" w:type="dxa"/>
            <w:vAlign w:val="center"/>
          </w:tcPr>
          <w:p w14:paraId="7B17B5E8" w14:textId="77777777" w:rsidR="00933364" w:rsidRPr="00231971" w:rsidRDefault="00933364" w:rsidP="00933364">
            <w:pPr>
              <w:pStyle w:val="ProductList-Body"/>
              <w:rPr>
                <w:sz w:val="16"/>
                <w:szCs w:val="16"/>
              </w:rPr>
            </w:pPr>
            <w:r>
              <w:rPr>
                <w:sz w:val="16"/>
                <w:szCs w:val="16"/>
              </w:rPr>
              <w:t>Služby Microsoft Azure Core</w:t>
            </w:r>
          </w:p>
        </w:tc>
        <w:tc>
          <w:tcPr>
            <w:tcW w:w="2637" w:type="dxa"/>
            <w:vAlign w:val="center"/>
          </w:tcPr>
          <w:p w14:paraId="57AA913F" w14:textId="77777777" w:rsidR="00933364" w:rsidRPr="004C41FC" w:rsidRDefault="00933364" w:rsidP="00933364">
            <w:pPr>
              <w:pStyle w:val="ProductList-Body"/>
            </w:pPr>
            <w:r>
              <w:rPr>
                <w:color w:val="000000" w:themeColor="text1"/>
                <w:sz w:val="16"/>
                <w:szCs w:val="16"/>
              </w:rPr>
              <w:t>Liší se**</w:t>
            </w:r>
          </w:p>
        </w:tc>
        <w:tc>
          <w:tcPr>
            <w:tcW w:w="2768" w:type="dxa"/>
            <w:vAlign w:val="center"/>
          </w:tcPr>
          <w:p w14:paraId="4593036A" w14:textId="77777777" w:rsidR="00933364" w:rsidRPr="00231971" w:rsidRDefault="00933364" w:rsidP="00933364">
            <w:pPr>
              <w:pStyle w:val="ProductList-Body"/>
              <w:rPr>
                <w:color w:val="000000" w:themeColor="text1"/>
                <w:sz w:val="16"/>
                <w:szCs w:val="16"/>
              </w:rPr>
            </w:pPr>
            <w:r>
              <w:rPr>
                <w:color w:val="000000" w:themeColor="text1"/>
                <w:sz w:val="16"/>
                <w:szCs w:val="16"/>
              </w:rPr>
              <w:t>Liší se**</w:t>
            </w:r>
          </w:p>
        </w:tc>
      </w:tr>
      <w:tr w:rsidR="00933364" w:rsidRPr="00C62FB6" w14:paraId="6D14A9AD" w14:textId="77777777" w:rsidTr="00933364">
        <w:trPr>
          <w:trHeight w:val="288"/>
          <w:jc w:val="center"/>
        </w:trPr>
        <w:tc>
          <w:tcPr>
            <w:tcW w:w="5395" w:type="dxa"/>
            <w:vAlign w:val="center"/>
          </w:tcPr>
          <w:p w14:paraId="1FCBE6DC" w14:textId="77777777" w:rsidR="00933364" w:rsidRPr="00231971" w:rsidRDefault="00933364" w:rsidP="00933364">
            <w:pPr>
              <w:pStyle w:val="ProductList-Body"/>
              <w:rPr>
                <w:sz w:val="16"/>
                <w:szCs w:val="16"/>
              </w:rPr>
            </w:pPr>
            <w:r>
              <w:rPr>
                <w:sz w:val="16"/>
                <w:szCs w:val="16"/>
              </w:rPr>
              <w:t>Microsoft Cloud App Security</w:t>
            </w:r>
          </w:p>
        </w:tc>
        <w:tc>
          <w:tcPr>
            <w:tcW w:w="2637" w:type="dxa"/>
            <w:vAlign w:val="center"/>
          </w:tcPr>
          <w:p w14:paraId="6C6441DD"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5D3FA11C"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0193FFD1" w14:textId="77777777" w:rsidTr="00933364">
        <w:trPr>
          <w:trHeight w:val="288"/>
          <w:jc w:val="center"/>
        </w:trPr>
        <w:tc>
          <w:tcPr>
            <w:tcW w:w="5395" w:type="dxa"/>
            <w:vAlign w:val="center"/>
          </w:tcPr>
          <w:p w14:paraId="4CBE5160" w14:textId="77777777" w:rsidR="00933364" w:rsidRPr="00231971" w:rsidRDefault="00933364" w:rsidP="00933364">
            <w:pPr>
              <w:pStyle w:val="ProductList-Body"/>
              <w:rPr>
                <w:sz w:val="16"/>
                <w:szCs w:val="16"/>
              </w:rPr>
            </w:pPr>
            <w:r>
              <w:rPr>
                <w:sz w:val="16"/>
                <w:szCs w:val="16"/>
              </w:rPr>
              <w:t>Online služby Microsoft Intune</w:t>
            </w:r>
          </w:p>
        </w:tc>
        <w:tc>
          <w:tcPr>
            <w:tcW w:w="2637" w:type="dxa"/>
            <w:vAlign w:val="center"/>
          </w:tcPr>
          <w:p w14:paraId="3C44AFB5"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321598CF"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50B49395" w14:textId="77777777" w:rsidTr="00933364">
        <w:trPr>
          <w:trHeight w:val="288"/>
          <w:jc w:val="center"/>
        </w:trPr>
        <w:tc>
          <w:tcPr>
            <w:tcW w:w="5395" w:type="dxa"/>
            <w:vAlign w:val="center"/>
          </w:tcPr>
          <w:p w14:paraId="25C99466" w14:textId="77777777" w:rsidR="00933364" w:rsidRPr="00231971" w:rsidRDefault="00933364" w:rsidP="00933364">
            <w:pPr>
              <w:pStyle w:val="ProductList-Body"/>
              <w:rPr>
                <w:sz w:val="16"/>
                <w:szCs w:val="16"/>
              </w:rPr>
            </w:pPr>
            <w:r>
              <w:rPr>
                <w:sz w:val="16"/>
                <w:szCs w:val="16"/>
              </w:rPr>
              <w:t>Služby Microsoft Power Platform Core</w:t>
            </w:r>
          </w:p>
        </w:tc>
        <w:tc>
          <w:tcPr>
            <w:tcW w:w="2637" w:type="dxa"/>
            <w:vAlign w:val="center"/>
          </w:tcPr>
          <w:p w14:paraId="414ECB9F"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06E66B71" w14:textId="77777777" w:rsidR="00933364" w:rsidRPr="00231971" w:rsidRDefault="00933364" w:rsidP="00933364">
            <w:pPr>
              <w:pStyle w:val="ProductList-Body"/>
              <w:rPr>
                <w:color w:val="000000" w:themeColor="text1"/>
                <w:sz w:val="16"/>
                <w:szCs w:val="16"/>
              </w:rPr>
            </w:pPr>
            <w:r>
              <w:rPr>
                <w:color w:val="000000" w:themeColor="text1"/>
                <w:sz w:val="16"/>
                <w:szCs w:val="16"/>
              </w:rPr>
              <w:t>Ano</w:t>
            </w:r>
          </w:p>
        </w:tc>
      </w:tr>
      <w:tr w:rsidR="00933364" w:rsidRPr="00C62FB6" w14:paraId="7D9A1ED6" w14:textId="77777777" w:rsidTr="00933364">
        <w:trPr>
          <w:trHeight w:val="288"/>
          <w:jc w:val="center"/>
        </w:trPr>
        <w:tc>
          <w:tcPr>
            <w:tcW w:w="5395" w:type="dxa"/>
            <w:vAlign w:val="center"/>
          </w:tcPr>
          <w:p w14:paraId="3A8EAA8C" w14:textId="77777777" w:rsidR="00933364" w:rsidRPr="00231971" w:rsidRDefault="00933364" w:rsidP="00933364">
            <w:pPr>
              <w:pStyle w:val="ProductList-Body"/>
              <w:rPr>
                <w:sz w:val="16"/>
                <w:szCs w:val="16"/>
              </w:rPr>
            </w:pPr>
            <w:r>
              <w:rPr>
                <w:sz w:val="16"/>
                <w:szCs w:val="16"/>
              </w:rPr>
              <w:t>Služby Microsoft Defender Advanced Threat Protection</w:t>
            </w:r>
          </w:p>
        </w:tc>
        <w:tc>
          <w:tcPr>
            <w:tcW w:w="2637" w:type="dxa"/>
            <w:vAlign w:val="center"/>
          </w:tcPr>
          <w:p w14:paraId="0E319A86" w14:textId="77777777" w:rsidR="00933364" w:rsidRDefault="00933364" w:rsidP="00933364">
            <w:pPr>
              <w:pStyle w:val="ProductList-Body"/>
              <w:rPr>
                <w:color w:val="000000" w:themeColor="text1"/>
                <w:sz w:val="16"/>
                <w:szCs w:val="16"/>
              </w:rPr>
            </w:pPr>
            <w:r>
              <w:rPr>
                <w:color w:val="000000" w:themeColor="text1"/>
                <w:sz w:val="16"/>
                <w:szCs w:val="16"/>
              </w:rPr>
              <w:t>Ano</w:t>
            </w:r>
          </w:p>
        </w:tc>
        <w:tc>
          <w:tcPr>
            <w:tcW w:w="2768" w:type="dxa"/>
            <w:vAlign w:val="center"/>
          </w:tcPr>
          <w:p w14:paraId="2001BC1B" w14:textId="77777777" w:rsidR="00933364" w:rsidRDefault="00933364" w:rsidP="00933364">
            <w:pPr>
              <w:pStyle w:val="ProductList-Body"/>
              <w:rPr>
                <w:color w:val="000000" w:themeColor="text1"/>
                <w:sz w:val="16"/>
                <w:szCs w:val="16"/>
              </w:rPr>
            </w:pPr>
            <w:r>
              <w:rPr>
                <w:color w:val="000000" w:themeColor="text1"/>
                <w:sz w:val="16"/>
                <w:szCs w:val="16"/>
              </w:rPr>
              <w:t>Ano</w:t>
            </w:r>
          </w:p>
        </w:tc>
      </w:tr>
      <w:tr w:rsidR="00AE7CA0" w:rsidRPr="00C62FB6" w14:paraId="62E52E72" w14:textId="77777777" w:rsidTr="00933364">
        <w:trPr>
          <w:trHeight w:val="288"/>
          <w:jc w:val="center"/>
        </w:trPr>
        <w:tc>
          <w:tcPr>
            <w:tcW w:w="5395" w:type="dxa"/>
            <w:vAlign w:val="center"/>
          </w:tcPr>
          <w:p w14:paraId="7DEC4984" w14:textId="3341991A" w:rsidR="00AE7CA0" w:rsidRDefault="00AE7CA0" w:rsidP="00AE7CA0">
            <w:pPr>
              <w:pStyle w:val="ProductList-Body"/>
              <w:rPr>
                <w:sz w:val="16"/>
                <w:szCs w:val="16"/>
              </w:rPr>
            </w:pPr>
            <w:r>
              <w:rPr>
                <w:sz w:val="16"/>
                <w:szCs w:val="16"/>
              </w:rPr>
              <w:t>Microsoft Threat Protection</w:t>
            </w:r>
          </w:p>
        </w:tc>
        <w:tc>
          <w:tcPr>
            <w:tcW w:w="2637" w:type="dxa"/>
            <w:vAlign w:val="center"/>
          </w:tcPr>
          <w:p w14:paraId="6CCD51CC" w14:textId="769B3FE7" w:rsidR="00AE7CA0" w:rsidRDefault="00AE7CA0" w:rsidP="00AE7CA0">
            <w:pPr>
              <w:pStyle w:val="ProductList-Body"/>
              <w:rPr>
                <w:color w:val="000000" w:themeColor="text1"/>
                <w:sz w:val="16"/>
                <w:szCs w:val="16"/>
              </w:rPr>
            </w:pPr>
            <w:r>
              <w:rPr>
                <w:color w:val="000000" w:themeColor="text1"/>
                <w:sz w:val="16"/>
                <w:szCs w:val="16"/>
              </w:rPr>
              <w:t>Ano</w:t>
            </w:r>
          </w:p>
        </w:tc>
        <w:tc>
          <w:tcPr>
            <w:tcW w:w="2768" w:type="dxa"/>
            <w:vAlign w:val="center"/>
          </w:tcPr>
          <w:p w14:paraId="1BC80143" w14:textId="3CEF695E" w:rsidR="00AE7CA0" w:rsidRDefault="00AE7CA0" w:rsidP="00AE7CA0">
            <w:pPr>
              <w:pStyle w:val="ProductList-Body"/>
              <w:rPr>
                <w:color w:val="000000" w:themeColor="text1"/>
                <w:sz w:val="16"/>
                <w:szCs w:val="16"/>
              </w:rPr>
            </w:pPr>
            <w:r>
              <w:rPr>
                <w:color w:val="000000" w:themeColor="text1"/>
                <w:sz w:val="16"/>
                <w:szCs w:val="16"/>
              </w:rPr>
              <w:t>Ano</w:t>
            </w:r>
          </w:p>
        </w:tc>
      </w:tr>
    </w:tbl>
    <w:p w14:paraId="1C9DFF71" w14:textId="39613CEE" w:rsidR="00933364" w:rsidRPr="004C41FC" w:rsidRDefault="00933364" w:rsidP="00933364">
      <w:pPr>
        <w:pStyle w:val="ProductList-Body"/>
      </w:pPr>
      <w:r>
        <w:rPr>
          <w:i/>
          <w:iCs/>
          <w:color w:val="000000" w:themeColor="text1"/>
        </w:rPr>
        <w:t>*</w:t>
      </w:r>
      <w:r w:rsidR="00FC3A44" w:rsidRPr="00A46188">
        <w:rPr>
          <w:i/>
          <w:iCs/>
          <w:color w:val="000000" w:themeColor="text1"/>
        </w:rPr>
        <w:t xml:space="preserve">Nezahrnuje službu </w:t>
      </w:r>
      <w:r w:rsidR="00FC3A44" w:rsidRPr="00A46188">
        <w:rPr>
          <w:i/>
          <w:iCs/>
        </w:rPr>
        <w:t>Microsoft Dynamics 365 Marketing</w:t>
      </w:r>
      <w:r>
        <w:rPr>
          <w:i/>
          <w:iCs/>
          <w:color w:val="000000" w:themeColor="text1"/>
        </w:rPr>
        <w:t>.</w:t>
      </w:r>
    </w:p>
    <w:p w14:paraId="745D43BA" w14:textId="77777777" w:rsidR="00933364" w:rsidRPr="00FC2D52" w:rsidRDefault="00933364" w:rsidP="00933364">
      <w:pPr>
        <w:pStyle w:val="ProductList-Body"/>
      </w:pPr>
      <w:r>
        <w:rPr>
          <w:color w:val="000000" w:themeColor="text1"/>
        </w:rPr>
        <w:t>**</w:t>
      </w:r>
      <w:r>
        <w:rPr>
          <w:i/>
          <w:iCs/>
          <w:color w:val="000000" w:themeColor="text1"/>
        </w:rPr>
        <w:t>Aktuální rozsah je uvedený ve zprávě auditu a shrnutý v Centru zabezpečení společnosti Microsoft.</w:t>
      </w:r>
    </w:p>
    <w:p w14:paraId="38FC20D2" w14:textId="77777777" w:rsidR="00933364" w:rsidRDefault="00933364" w:rsidP="00933364">
      <w:pPr>
        <w:pStyle w:val="ProductList-Body"/>
      </w:pPr>
    </w:p>
    <w:p w14:paraId="3B83E1A5" w14:textId="77777777" w:rsidR="00933364" w:rsidRPr="00645D88" w:rsidRDefault="00933364" w:rsidP="00933364">
      <w:pPr>
        <w:pStyle w:val="ProductList-ClauseHeading"/>
        <w:keepNext w:val="0"/>
      </w:pPr>
      <w:r>
        <w:t>Umístění pro uchování neaktivních zákaznických dat pro hlavní služby online</w:t>
      </w:r>
    </w:p>
    <w:p w14:paraId="4D744A1C" w14:textId="77777777" w:rsidR="00933364" w:rsidRDefault="00933364" w:rsidP="00933364">
      <w:pPr>
        <w:pStyle w:val="ProductList-Body"/>
      </w:pPr>
      <w:r>
        <w:t>Pro hlavní služby online bude společnost Microsoft neaktivní zákaznická data uchovávat v určitých hlavních geografických oblastech, a to následovně:</w:t>
      </w:r>
    </w:p>
    <w:p w14:paraId="014C05D8" w14:textId="4B557CB6" w:rsidR="00933364" w:rsidRDefault="00AE7CA0" w:rsidP="00933364">
      <w:pPr>
        <w:pStyle w:val="ProductList-Body"/>
        <w:numPr>
          <w:ilvl w:val="1"/>
          <w:numId w:val="3"/>
        </w:numPr>
        <w:tabs>
          <w:tab w:val="clear" w:pos="158"/>
          <w:tab w:val="left" w:pos="360"/>
        </w:tabs>
        <w:ind w:left="360" w:hanging="180"/>
      </w:pPr>
      <w:r>
        <w:rPr>
          <w:b/>
          <w:bCs/>
        </w:rPr>
        <w:t xml:space="preserve">Služby Office 365. </w:t>
      </w:r>
      <w:r>
        <w:t>Pokud zákazník poskytuje svého klienta v Austrálii, Kanadě, Evropské unii, Francii, Německu, Indii, Japonsku, Jihoafrické republice, Jižní Koreji, Švýcarsku, ve Velké Británii, ve Spojených arabských emirátech nebo ve Spojených státech amerických, společnost Microsoft bude následující uložená neaktivní zákaznická data uchovávat pouze v této oblasti: (1) obsah poštovní schránky služby Exchange Online (tělo e-mailu, položky kalendáře a obsah příloh e-mailu), (2) obsah serveru SharePoint Online a soubory uložené na daném serveru a (3) soubory odeslané do služby OneDrive for Business</w:t>
      </w:r>
      <w:r w:rsidR="00933364">
        <w:t>.</w:t>
      </w:r>
    </w:p>
    <w:p w14:paraId="5C88D1A2" w14:textId="77777777" w:rsidR="00933364" w:rsidRPr="00D32837" w:rsidRDefault="00933364" w:rsidP="00933364">
      <w:pPr>
        <w:pStyle w:val="ProductList-Body"/>
        <w:numPr>
          <w:ilvl w:val="1"/>
          <w:numId w:val="3"/>
        </w:numPr>
        <w:tabs>
          <w:tab w:val="clear" w:pos="158"/>
          <w:tab w:val="left" w:pos="360"/>
        </w:tabs>
        <w:ind w:left="360" w:hanging="180"/>
      </w:pPr>
      <w:r>
        <w:rPr>
          <w:b/>
          <w:bCs/>
        </w:rPr>
        <w:t>Online služby Microsoft Intune</w:t>
      </w:r>
      <w:r w:rsidRPr="006B2D71">
        <w:rPr>
          <w:b/>
        </w:rPr>
        <w:t xml:space="preserve">. </w:t>
      </w:r>
      <w:r>
        <w:t>Pokud zákazník poskytuje učet zákazníka Microsoft Intune k nasazení v některé z dostupných geografických oblastí, bude společnost Microsoft uchovávat neaktivní zákaznická data v této geografické oblasti, s výjimkou popsanou v centru Microsoft Intune Trust Center.</w:t>
      </w:r>
    </w:p>
    <w:p w14:paraId="07DF2D77" w14:textId="77777777" w:rsidR="00933364" w:rsidRDefault="00933364" w:rsidP="00933364">
      <w:pPr>
        <w:pStyle w:val="ProductList-Body"/>
        <w:numPr>
          <w:ilvl w:val="1"/>
          <w:numId w:val="3"/>
        </w:numPr>
        <w:tabs>
          <w:tab w:val="clear" w:pos="158"/>
          <w:tab w:val="left" w:pos="360"/>
        </w:tabs>
        <w:ind w:left="360" w:hanging="180"/>
      </w:pPr>
      <w:r>
        <w:rPr>
          <w:b/>
          <w:bCs/>
        </w:rPr>
        <w:t>Služby Microsoft Power Platform Core</w:t>
      </w:r>
      <w:r w:rsidRPr="006B2D71">
        <w:rPr>
          <w:b/>
        </w:rPr>
        <w:t>.</w:t>
      </w:r>
      <w:r>
        <w:t xml:space="preserve"> Pokud zákazník poskytuje svého klienta v Austrálii, Kanadě, asijské části Tichomoří, Francii, Indii, Japonsku, EU, Velké Británii nebo v USA, společnost Microsoft bude neaktivní zákaznická data služby Microsoft Power BI uchovávat v rámci dané oblasti, s výjimkou ustanovení v oddíle „Umístění dat“ v centru zabezpečení Microsoft Power Platform.</w:t>
      </w:r>
    </w:p>
    <w:p w14:paraId="17DFE59B" w14:textId="77777777" w:rsidR="00933364" w:rsidRDefault="00933364" w:rsidP="00933364">
      <w:pPr>
        <w:pStyle w:val="ProductList-Body"/>
        <w:numPr>
          <w:ilvl w:val="1"/>
          <w:numId w:val="3"/>
        </w:numPr>
        <w:tabs>
          <w:tab w:val="clear" w:pos="158"/>
          <w:tab w:val="left" w:pos="360"/>
        </w:tabs>
        <w:ind w:left="360" w:hanging="180"/>
      </w:pPr>
      <w:r>
        <w:rPr>
          <w:b/>
          <w:bCs/>
        </w:rPr>
        <w:t>Služby Microsoft Azure Core</w:t>
      </w:r>
      <w:r w:rsidRPr="006B2D71">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konkrétním regionu nebo mimo USA a mohou uchovávat zálohy v jiných umístěních. V centru Microsoft Trust Center naleznete další informace (které společnost Microsoft může čas od času aktualizovat, do obecné verze však nepřidá výjimky pro stávající služby).</w:t>
      </w:r>
    </w:p>
    <w:p w14:paraId="037827B4" w14:textId="77777777" w:rsidR="00933364" w:rsidRPr="00FC2D52" w:rsidRDefault="00933364" w:rsidP="00933364">
      <w:pPr>
        <w:pStyle w:val="ProductList-Body"/>
        <w:numPr>
          <w:ilvl w:val="1"/>
          <w:numId w:val="3"/>
        </w:numPr>
        <w:tabs>
          <w:tab w:val="clear" w:pos="158"/>
          <w:tab w:val="left" w:pos="360"/>
        </w:tabs>
        <w:ind w:left="360" w:hanging="180"/>
      </w:pPr>
      <w:r>
        <w:rPr>
          <w:b/>
          <w:bCs/>
        </w:rPr>
        <w:t>Služba Microsoft Cloud App Security</w:t>
      </w:r>
      <w:r w:rsidRPr="006B2D71">
        <w:rPr>
          <w:b/>
        </w:rPr>
        <w:t>.</w:t>
      </w:r>
      <w:r>
        <w:t xml:space="preserve"> Pokud zákazník poskytuje svého klienta v Evropské unii nebo USA, společnost Microsoft bude neaktivní zákaznická data uchovávat pouze v rámci dané oblasti, kromě případů popsaných v centru Microsoft Cloud App Security Trust Center.</w:t>
      </w:r>
    </w:p>
    <w:p w14:paraId="3397E74D" w14:textId="77777777" w:rsidR="00933364" w:rsidRDefault="00933364" w:rsidP="00933364">
      <w:pPr>
        <w:pStyle w:val="ProductList-Body"/>
        <w:numPr>
          <w:ilvl w:val="1"/>
          <w:numId w:val="3"/>
        </w:numPr>
        <w:tabs>
          <w:tab w:val="clear" w:pos="158"/>
          <w:tab w:val="left" w:pos="360"/>
        </w:tabs>
        <w:ind w:left="360" w:hanging="180"/>
      </w:pPr>
      <w:r>
        <w:rPr>
          <w:b/>
          <w:bCs/>
        </w:rPr>
        <w:t>Microsoft Dynamics 365 Core Services</w:t>
      </w:r>
      <w:r w:rsidRPr="006B2D71">
        <w:rPr>
          <w:b/>
        </w:rPr>
        <w:t>.</w:t>
      </w:r>
      <w:r>
        <w:t xml:space="preserve"> Pokud zákazník poskytuje službu Dynamics 365 Core k nasazení v některé z dostupných geografických oblastí, bude společnost Microsoft uchovávat neaktivní zákaznická data v této geografické oblasti, s výjimkou popsanou v centru Microsoft Dynamics 365 Trust Center.</w:t>
      </w:r>
    </w:p>
    <w:p w14:paraId="659156AD" w14:textId="657AECDA" w:rsidR="00933364" w:rsidRDefault="00933364" w:rsidP="00933364">
      <w:pPr>
        <w:pStyle w:val="ProductList-Body"/>
        <w:numPr>
          <w:ilvl w:val="1"/>
          <w:numId w:val="3"/>
        </w:numPr>
        <w:tabs>
          <w:tab w:val="clear" w:pos="158"/>
          <w:tab w:val="left" w:pos="360"/>
        </w:tabs>
        <w:ind w:left="360" w:hanging="180"/>
      </w:pPr>
      <w:r>
        <w:rPr>
          <w:b/>
          <w:bCs/>
        </w:rPr>
        <w:t>Služby Microsoft Defender Advanced Threat Protection</w:t>
      </w:r>
      <w:r>
        <w:t>. Pokud zákazník poskytuje učet zákazníka Microsoft Defender Advanced Threat Protection k nasazení v některé z dostupných geografických oblastí, bude společnost Microsoft uchovávat neaktivní zákaznická data v této geografické oblasti, s výjimkou popsanou v centru Microsoft Defender Advanced Threat Protection Trust Center.</w:t>
      </w:r>
    </w:p>
    <w:p w14:paraId="37DD61B4" w14:textId="6651DF47" w:rsidR="00AE7CA0" w:rsidRDefault="00AE7CA0" w:rsidP="00AE7CA0">
      <w:pPr>
        <w:pStyle w:val="ProductList-Body"/>
        <w:numPr>
          <w:ilvl w:val="1"/>
          <w:numId w:val="3"/>
        </w:numPr>
        <w:tabs>
          <w:tab w:val="clear" w:pos="158"/>
          <w:tab w:val="left" w:pos="360"/>
        </w:tabs>
        <w:ind w:left="360" w:hanging="180"/>
      </w:pPr>
      <w:r>
        <w:rPr>
          <w:b/>
          <w:bCs/>
        </w:rPr>
        <w:t>Microsoft Threat Protection</w:t>
      </w:r>
      <w:r>
        <w:t>. Pokud zákazník poskytuje klient sady Microsoft Threat Protection k nasazení v některé z dostupných geografických oblastí, bude společnost Microsoft uchovávat neaktivní zákaznická data v této geografické oblasti, s výjimkou popsanou v centru Microsoft Threat Protection Trust Center.</w:t>
      </w:r>
    </w:p>
    <w:p w14:paraId="13B725A8" w14:textId="77777777" w:rsidR="00933364" w:rsidRPr="00585A48" w:rsidRDefault="001D7070" w:rsidP="00933364">
      <w:pPr>
        <w:pStyle w:val="ProductList-Body"/>
        <w:shd w:val="clear" w:color="auto" w:fill="A6A6A6" w:themeFill="background1" w:themeFillShade="A6"/>
        <w:spacing w:before="120" w:after="240"/>
        <w:jc w:val="right"/>
        <w:rPr>
          <w:sz w:val="16"/>
          <w:szCs w:val="16"/>
        </w:rPr>
      </w:pPr>
      <w:hyperlink w:anchor="Obsah" w:tooltip="Obsah" w:history="1">
        <w:r w:rsidR="00933364">
          <w:rPr>
            <w:rStyle w:val="Hyperlink"/>
            <w:sz w:val="16"/>
            <w:szCs w:val="16"/>
          </w:rPr>
          <w:t>Obsah</w:t>
        </w:r>
      </w:hyperlink>
      <w:r w:rsidR="00933364">
        <w:rPr>
          <w:sz w:val="16"/>
          <w:szCs w:val="16"/>
        </w:rPr>
        <w:t xml:space="preserve"> / </w:t>
      </w:r>
      <w:hyperlink w:anchor="Obecné podmínky" w:tooltip="Obecné podmínky" w:history="1">
        <w:r w:rsidR="00933364">
          <w:rPr>
            <w:rStyle w:val="Hyperlink"/>
            <w:sz w:val="16"/>
            <w:szCs w:val="16"/>
          </w:rPr>
          <w:t>Obecné podmínky</w:t>
        </w:r>
      </w:hyperlink>
    </w:p>
    <w:p w14:paraId="2F4609B8" w14:textId="0A35F4A9" w:rsidR="004D27A6" w:rsidRPr="007354C3" w:rsidRDefault="00D67A4B" w:rsidP="00AE7CA0">
      <w:pPr>
        <w:pStyle w:val="ProductList-Offering1Heading"/>
        <w:pageBreakBefore/>
        <w:rPr>
          <w:lang w:val="cs-CZ"/>
        </w:rPr>
      </w:pPr>
      <w:bookmarkStart w:id="214" w:name="_Toc39064717"/>
      <w:r w:rsidRPr="007354C3">
        <w:rPr>
          <w:lang w:val="cs-CZ"/>
        </w:rPr>
        <w:lastRenderedPageBreak/>
        <w:t>Bing Maps</w:t>
      </w:r>
      <w:bookmarkEnd w:id="214"/>
    </w:p>
    <w:p w14:paraId="0CEF8487" w14:textId="77777777" w:rsidR="000236AC" w:rsidRDefault="000236AC" w:rsidP="000236AC">
      <w:pPr>
        <w:pStyle w:val="ProductList-Body"/>
      </w:pPr>
      <w:bookmarkStart w:id="215" w:name="_Toc431459551"/>
      <w:r>
        <w:t xml:space="preserve">Služba online nebo její zahrnutý software využívá službu Bing Maps. Jakýkoli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92" w:history="1">
        <w:r>
          <w:rPr>
            <w:rStyle w:val="Hyperlink"/>
          </w:rPr>
          <w:t>go.microsoft.com/?linkid=9710837</w:t>
        </w:r>
      </w:hyperlink>
      <w:r>
        <w:t xml:space="preserve"> a prohlášení společnosti Microsoft o ochraně osobních údajů na adrese </w:t>
      </w:r>
      <w:hyperlink r:id="rId93" w:history="1">
        <w:r>
          <w:rPr>
            <w:rStyle w:val="Hyperlink"/>
          </w:rPr>
          <w:t>go.microsoft.com/fwlink/?LinkID=248686</w:t>
        </w:r>
      </w:hyperlink>
      <w:r>
        <w:t>.</w:t>
      </w:r>
    </w:p>
    <w:bookmarkStart w:id="216" w:name="ProfessionalServices"/>
    <w:p w14:paraId="016819C8"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07194F84" w14:textId="77777777" w:rsidR="005D70BB" w:rsidRDefault="005D70BB" w:rsidP="00AE7CA0">
      <w:pPr>
        <w:pStyle w:val="ProductList-Offering1Heading"/>
      </w:pPr>
      <w:bookmarkStart w:id="217" w:name="_Toc6563852"/>
      <w:bookmarkStart w:id="218" w:name="_Toc13858404"/>
      <w:bookmarkStart w:id="219" w:name="_Toc8395064"/>
      <w:bookmarkStart w:id="220" w:name="_Toc39064718"/>
      <w:bookmarkEnd w:id="215"/>
      <w:bookmarkEnd w:id="216"/>
      <w:r>
        <w:t>Odborné služby</w:t>
      </w:r>
      <w:bookmarkEnd w:id="217"/>
      <w:bookmarkEnd w:id="218"/>
      <w:bookmarkEnd w:id="219"/>
      <w:bookmarkEnd w:id="220"/>
    </w:p>
    <w:p w14:paraId="3CAECBED" w14:textId="77777777" w:rsidR="00933364" w:rsidRDefault="00933364" w:rsidP="00933364">
      <w:pPr>
        <w:pStyle w:val="ProductList-Body"/>
      </w:pPr>
      <w:r>
        <w:t>Na odborné služby se vztahují níže uvedené „Podmínky pro odborné služby“. Pokud jsou však odborné služby poskytovány na základě samostatné smlouvy, budou se na tyto odborné služby vztahovat podmínky této samostatné smlouvy. Podmínky ochrany osobních údajů a zabezpečení pro data profesionálních služeb jsou uvedeny ve smlouvě DPA.</w:t>
      </w:r>
    </w:p>
    <w:p w14:paraId="18D219CB" w14:textId="77777777" w:rsidR="00933364" w:rsidRDefault="00933364" w:rsidP="00933364">
      <w:pPr>
        <w:pStyle w:val="ProductList-Body"/>
      </w:pPr>
    </w:p>
    <w:p w14:paraId="4F343A4A" w14:textId="77777777" w:rsidR="00933364" w:rsidRDefault="00933364" w:rsidP="00933364">
      <w:pPr>
        <w:pStyle w:val="ProductList-Body"/>
      </w:pPr>
      <w:r>
        <w:t>Odborné služby, na které se vztahuje toto sdělení, nejsou služby online a zbytek podmínek pro služby online se na ně nevztahuje, není-li výslovně uvedeno jinak v níže uvedených Podmínkách pro odborné služby.</w:t>
      </w:r>
    </w:p>
    <w:p w14:paraId="21AD15E8" w14:textId="77777777" w:rsidR="00933364" w:rsidRPr="002B2D27" w:rsidRDefault="00933364" w:rsidP="00933364">
      <w:pPr>
        <w:pStyle w:val="ProductList-Body"/>
        <w:rPr>
          <w:b/>
        </w:rPr>
      </w:pPr>
    </w:p>
    <w:p w14:paraId="082E23C6" w14:textId="77777777" w:rsidR="00933364" w:rsidRPr="00FC2D52" w:rsidRDefault="00933364" w:rsidP="00933364">
      <w:pPr>
        <w:pStyle w:val="ProductList-ClauseHeading"/>
        <w:keepNext w:val="0"/>
      </w:pPr>
      <w:r>
        <w:rPr>
          <w:bCs/>
        </w:rPr>
        <w:t>Podmínky pro profesionální služby</w:t>
      </w:r>
    </w:p>
    <w:p w14:paraId="6D1F2923" w14:textId="77777777" w:rsidR="00933364" w:rsidRPr="006866CB" w:rsidRDefault="00933364" w:rsidP="00933364">
      <w:pPr>
        <w:pStyle w:val="ProductList-Body"/>
        <w:tabs>
          <w:tab w:val="clear" w:pos="158"/>
          <w:tab w:val="left" w:pos="360"/>
        </w:tabs>
        <w:ind w:left="187"/>
        <w:outlineLvl w:val="3"/>
        <w:rPr>
          <w:b/>
          <w:color w:val="0072C6"/>
        </w:rPr>
      </w:pPr>
      <w:r>
        <w:rPr>
          <w:b/>
          <w:color w:val="0072C6"/>
        </w:rPr>
        <w:t>Povinnosti smluvních stran; záruky</w:t>
      </w:r>
    </w:p>
    <w:p w14:paraId="5D976C18" w14:textId="77777777" w:rsidR="005D70BB" w:rsidRDefault="005D70BB" w:rsidP="005D70BB">
      <w:pPr>
        <w:pStyle w:val="ProductList-Body"/>
        <w:tabs>
          <w:tab w:val="clear" w:pos="158"/>
          <w:tab w:val="left" w:pos="360"/>
        </w:tabs>
        <w:ind w:left="180"/>
      </w:pPr>
      <w:r>
        <w:t xml:space="preserve">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 Bez ohledu na výše uvedené platí, že </w:t>
      </w:r>
      <w:r>
        <w:rPr>
          <w:b/>
        </w:rPr>
        <w:t>výstupy služeb, které jsou poskytovány bezplatně, jsou poskytovány „JAK STOJÍ A LEŽÍ”, BEZ JAKÝCHKOLI ZÁRUK. Společnost Microsoft neposkytuje žádné záruky ani podmínky a vylučuje jakékoli další výslovné, odvozené nebo zákonné záruky, včetně záruk kvality, vlastnického práva, neporušení práv, prodejnosti a vhodnosti pro konkrétní účel</w:t>
      </w:r>
      <w:r w:rsidRPr="00223608">
        <w:rPr>
          <w:b/>
        </w:rPr>
        <w:t>.</w:t>
      </w:r>
    </w:p>
    <w:p w14:paraId="151AACC3" w14:textId="77777777" w:rsidR="005D70BB" w:rsidRDefault="005D70BB" w:rsidP="005D70BB">
      <w:pPr>
        <w:pStyle w:val="ProductList-Body"/>
        <w:tabs>
          <w:tab w:val="clear" w:pos="158"/>
          <w:tab w:val="left" w:pos="360"/>
        </w:tabs>
        <w:ind w:left="180"/>
      </w:pPr>
    </w:p>
    <w:p w14:paraId="3B6278BA" w14:textId="77777777" w:rsidR="005D70BB" w:rsidRDefault="005D70BB" w:rsidP="005D70BB">
      <w:pPr>
        <w:pStyle w:val="ProductList-Body"/>
        <w:tabs>
          <w:tab w:val="clear" w:pos="158"/>
          <w:tab w:val="left" w:pos="360"/>
        </w:tabs>
        <w:ind w:left="180"/>
        <w:rPr>
          <w:szCs w:val="18"/>
        </w:rPr>
      </w:pPr>
      <w:r>
        <w:t xml:space="preserve">Zákazník bude </w:t>
      </w:r>
      <w:r>
        <w:rPr>
          <w:szCs w:val="18"/>
        </w:rPr>
        <w:t>plnit příslušné povinnosti, tak aby podpořil společnost Microsoft v poskytování odborných služeb, jak je uvedeno v popisu jednotlivých odborných služeb. Zákazník nemůže užívat odborné služby nebo výstupy ze služeb žádným způsobem, který je zakázán v zásadách přijatelného užívání, a musí dodržovat všechny zákony a předpisy, které se vztahují na jeho užívání odborných služeb a výstupů ze služeb, včetně zákonů týkajících se soukromí, osobních údajů, biometrických údajů, ochrany dat a důvěrnosti komunikace. Zákazník nese výhradní odpovědnost za testování, nasazení, udržování a podporu výstupů služeb, které jsou poskytovány nebo doporučovány bezplatně společností Microsoft.</w:t>
      </w:r>
    </w:p>
    <w:p w14:paraId="4BBE40C6" w14:textId="77777777" w:rsidR="005D70BB" w:rsidRDefault="005D70BB" w:rsidP="005D70BB">
      <w:pPr>
        <w:pStyle w:val="ProductList-Body"/>
        <w:tabs>
          <w:tab w:val="clear" w:pos="158"/>
          <w:tab w:val="left" w:pos="360"/>
        </w:tabs>
        <w:ind w:left="180"/>
        <w:rPr>
          <w:szCs w:val="18"/>
        </w:rPr>
      </w:pPr>
    </w:p>
    <w:p w14:paraId="5CC7D786"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Omezení odpovědnosti</w:t>
      </w:r>
    </w:p>
    <w:p w14:paraId="79A42996" w14:textId="77777777" w:rsidR="005D70BB" w:rsidRDefault="005D70BB" w:rsidP="005D70BB">
      <w:pPr>
        <w:pStyle w:val="ProductList-Body"/>
        <w:tabs>
          <w:tab w:val="clear" w:pos="158"/>
          <w:tab w:val="left" w:pos="360"/>
        </w:tabs>
        <w:ind w:left="180"/>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V případě odborných služeb a výstupů služeb poskytovaných zdarma a výstupů služeb, které je zákazník oprávněn dále distribuovat třetím stranám bez samostatné platby společnosti Microsoft, je celková odpovědnost společnosti Microsoft omezena na konečně připsané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nebo výstupům služeb. Omezení a výjimky se nevztahují na (1) povinnosti každé strany zachovat důvěrnost (s výjimkou povinností omezených na zákaznická data a data odborných služeb, na které se dále vztahují omezení a výjimky uvedené výše); nebo (2) porušení práv duševního vlastnictví druhé strany.</w:t>
      </w:r>
    </w:p>
    <w:p w14:paraId="29DC4DA3" w14:textId="77777777" w:rsidR="005D70BB" w:rsidRDefault="005D70BB" w:rsidP="005D70BB">
      <w:pPr>
        <w:pStyle w:val="ProductList-Body"/>
        <w:tabs>
          <w:tab w:val="clear" w:pos="158"/>
          <w:tab w:val="left" w:pos="360"/>
        </w:tabs>
        <w:ind w:left="180"/>
      </w:pPr>
    </w:p>
    <w:p w14:paraId="039B40A8" w14:textId="77777777" w:rsidR="005D70BB" w:rsidRPr="00AC5443" w:rsidRDefault="005D70BB" w:rsidP="00B4149B">
      <w:pPr>
        <w:pStyle w:val="ProductList-Body"/>
        <w:tabs>
          <w:tab w:val="clear" w:pos="158"/>
          <w:tab w:val="left" w:pos="360"/>
        </w:tabs>
        <w:ind w:left="187"/>
        <w:outlineLvl w:val="3"/>
        <w:rPr>
          <w:b/>
          <w:color w:val="0072C6"/>
        </w:rPr>
      </w:pPr>
      <w:r>
        <w:rPr>
          <w:b/>
          <w:color w:val="0072C6"/>
        </w:rPr>
        <w:t>Opravy</w:t>
      </w:r>
    </w:p>
    <w:p w14:paraId="760C29B8" w14:textId="77777777" w:rsidR="005D70BB" w:rsidRDefault="005D70BB" w:rsidP="005D70BB">
      <w:pPr>
        <w:pStyle w:val="ProductList-Body"/>
        <w:tabs>
          <w:tab w:val="clear" w:pos="158"/>
          <w:tab w:val="left" w:pos="360"/>
        </w:tabs>
        <w:ind w:left="180"/>
      </w:pPr>
      <w:r>
        <w:t xml:space="preserve">„Opravy“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 </w:t>
      </w:r>
    </w:p>
    <w:p w14:paraId="4BA97CFE" w14:textId="77777777" w:rsidR="005D70BB" w:rsidRDefault="005D70BB" w:rsidP="005D70BB">
      <w:pPr>
        <w:pStyle w:val="ProductList-Body"/>
        <w:tabs>
          <w:tab w:val="clear" w:pos="158"/>
          <w:tab w:val="left" w:pos="360"/>
        </w:tabs>
        <w:ind w:left="180"/>
      </w:pPr>
    </w:p>
    <w:p w14:paraId="402CED92"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Existující dílo</w:t>
      </w:r>
    </w:p>
    <w:p w14:paraId="16A2D6F4" w14:textId="77777777" w:rsidR="005D70BB" w:rsidRDefault="005D70BB" w:rsidP="005D70BB">
      <w:pPr>
        <w:pStyle w:val="ProductList-Body"/>
        <w:tabs>
          <w:tab w:val="clear" w:pos="158"/>
          <w:tab w:val="left" w:pos="360"/>
        </w:tabs>
        <w:ind w:left="180"/>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reprodukovat a upravovat dosavadní dílo druhé strany pouze v rozsahu, který je nutný k plnění povinností souvisejících s odbornými službami. Pokud se zákazník rozhodne sdělit svůj zdrojový kód společnosti Microsoft během zapojení do odborných služeb, (1) před tímto sdělením zákazník odebere všechen kód třetí strany, který zákazník nesmí sdělit; a (2) společnost Microsoft bude se zdrojovým kódem zákazníka nakládat jako s důvěrnými informacemi.</w:t>
      </w:r>
    </w:p>
    <w:p w14:paraId="001D0B1D" w14:textId="77777777" w:rsidR="005D70BB" w:rsidRDefault="005D70BB" w:rsidP="005D70BB">
      <w:pPr>
        <w:pStyle w:val="ProductList-Body"/>
        <w:tabs>
          <w:tab w:val="clear" w:pos="158"/>
          <w:tab w:val="left" w:pos="360"/>
        </w:tabs>
        <w:ind w:left="180"/>
      </w:pPr>
    </w:p>
    <w:p w14:paraId="753FFB0C" w14:textId="77777777" w:rsidR="005D70BB" w:rsidRPr="00AC5443" w:rsidRDefault="005D70BB" w:rsidP="00AE7CA0">
      <w:pPr>
        <w:pStyle w:val="ProductList-Body"/>
        <w:keepNext/>
        <w:tabs>
          <w:tab w:val="clear" w:pos="158"/>
          <w:tab w:val="left" w:pos="360"/>
        </w:tabs>
        <w:ind w:left="187"/>
        <w:outlineLvl w:val="3"/>
        <w:rPr>
          <w:b/>
          <w:color w:val="0072C6"/>
        </w:rPr>
      </w:pPr>
      <w:r>
        <w:rPr>
          <w:b/>
          <w:color w:val="0072C6"/>
        </w:rPr>
        <w:lastRenderedPageBreak/>
        <w:t>Oprávnění k výstupům ze služeb</w:t>
      </w:r>
    </w:p>
    <w:p w14:paraId="328EFF50" w14:textId="77777777" w:rsidR="005D70BB" w:rsidRDefault="005D70BB" w:rsidP="005D70BB">
      <w:pPr>
        <w:pStyle w:val="ProductList-Body"/>
        <w:tabs>
          <w:tab w:val="clear" w:pos="158"/>
          <w:tab w:val="left" w:pos="360"/>
        </w:tabs>
        <w:ind w:left="180"/>
      </w:pPr>
      <w:r>
        <w:t xml:space="preserve">„Výstupy služeb” znamenají jakýkoli počítačový kód nebo materiály (včetně mimo jiné návrhů koncepce řešení (Proof of concept), dokumentace a doporučení návrhu, ukázek kódu, softwarových knihoven, algoritmů a modelů strojového učení) mimo produkty nebo opravy, které společnost Microsoft ponechává zákazníkovi při ukončení poskytování odborných služeb. </w:t>
      </w:r>
      <w:r w:rsidRPr="00440B2F">
        <w:t>Společnost Microsoft poskytuje zákazníkovi nevýhradní, nepřenosnou, časově neomezenou licenci k rozmnožování, užívání a úpravám výstupů ze služeb v souladu s podmínkami a ujednáními multilicenční smlouvy zákazníka a všemi dohodnutými popisy služeb</w:t>
      </w:r>
      <w:r>
        <w:t>.</w:t>
      </w:r>
      <w:r>
        <w:rPr>
          <w:color w:val="000000" w:themeColor="text1"/>
        </w:rPr>
        <w:t xml:space="preserve"> </w:t>
      </w:r>
      <w:r>
        <w:rPr>
          <w:color w:val="000000" w:themeColor="text1"/>
          <w:shd w:val="clear" w:color="auto" w:fill="FFFFFF"/>
        </w:rPr>
        <w:t xml:space="preserve">Některé výstupy služeb a obsah třetích stran mohou být poskytovány na základě samostatné licence, například licence typu open source. V případě rozporu mezi tímto sdělením a jakoukoli samostatnou licencí má přednost tato samostatná licence ve vztahu k výstupům služeb nebo obsahu třetí strany, který je předmětem takové samostatné </w:t>
      </w:r>
      <w:r>
        <w:rPr>
          <w:rFonts w:cstheme="minorHAnsi"/>
          <w:color w:val="000000" w:themeColor="text1"/>
          <w:shd w:val="clear" w:color="auto" w:fill="FFFFFF"/>
        </w:rPr>
        <w:t xml:space="preserve">licence. </w:t>
      </w:r>
      <w:r>
        <w:rPr>
          <w:rFonts w:cstheme="minorHAnsi"/>
        </w:rPr>
        <w:t xml:space="preserve">Každá ze smluvních stran si vyhrazuje všechna práva (a nikomu nebudou udělena žádná práva), která nejsou výslovně udělena v rámci výše uvedených licencí. </w:t>
      </w:r>
    </w:p>
    <w:p w14:paraId="32E55CFB" w14:textId="77777777" w:rsidR="005D70BB" w:rsidRDefault="005D70BB" w:rsidP="005D70BB">
      <w:pPr>
        <w:pStyle w:val="ProductList-Body"/>
        <w:tabs>
          <w:tab w:val="clear" w:pos="158"/>
          <w:tab w:val="left" w:pos="360"/>
        </w:tabs>
        <w:ind w:left="180"/>
      </w:pPr>
    </w:p>
    <w:p w14:paraId="242CD683" w14:textId="77777777" w:rsidR="005D70BB" w:rsidRPr="00003CD3" w:rsidRDefault="005D70BB" w:rsidP="005D70BB">
      <w:pPr>
        <w:pStyle w:val="ProductList-Body"/>
        <w:tabs>
          <w:tab w:val="clear" w:pos="158"/>
          <w:tab w:val="left" w:pos="360"/>
        </w:tabs>
        <w:ind w:left="180"/>
        <w:outlineLvl w:val="3"/>
        <w:rPr>
          <w:b/>
          <w:color w:val="0072C6"/>
        </w:rPr>
      </w:pPr>
      <w:r>
        <w:rPr>
          <w:b/>
          <w:color w:val="0072C6"/>
        </w:rPr>
        <w:t>Omezení licence</w:t>
      </w:r>
    </w:p>
    <w:p w14:paraId="672E2472" w14:textId="77777777" w:rsidR="005D70BB" w:rsidRDefault="005D70BB" w:rsidP="005D70BB">
      <w:pPr>
        <w:pStyle w:val="ProductList-Body"/>
        <w:tabs>
          <w:tab w:val="left" w:pos="360"/>
        </w:tabs>
        <w:ind w:left="180"/>
      </w:pPr>
      <w:r>
        <w:t>Zákazník nesmí (a nemá k tomu oprávnění) na žádném výstupu služby provádět zpětnou analýzu, dekompilaci, rozklad ani překonávat jakákoli její technická omezení, mimo případy, kdy je toto omezení zakázáno příslušnými zákony. Není-li to v této smlouvě a v jakémkoli dohodnutém popisu služeb nebo samostatné licenci výslovně povoleno, zákazník nesmí (a není oprávněn) šířit, dále poskytovat licence, pronajímat, půjčovat, prodávat, nabízet k prodeji ani jinak zpřístupňovat žádné výstupy služeb, ať v celku, nebo po částech, nebo uplatňovat jakékoli jiné licenční podmínky na duševní vlastnictví společnosti Microsoft ve výstupech služeb.</w:t>
      </w:r>
    </w:p>
    <w:p w14:paraId="703926D7" w14:textId="77777777" w:rsidR="005D70BB" w:rsidRDefault="005D70BB" w:rsidP="005D70BB">
      <w:pPr>
        <w:pStyle w:val="ProductList-Body"/>
        <w:tabs>
          <w:tab w:val="left" w:pos="360"/>
        </w:tabs>
        <w:ind w:left="180"/>
      </w:pPr>
    </w:p>
    <w:p w14:paraId="5B9408DB" w14:textId="77777777" w:rsidR="005D70BB" w:rsidRPr="00003CD3" w:rsidRDefault="005D70BB" w:rsidP="005D70BB">
      <w:pPr>
        <w:pStyle w:val="ProductList-Body"/>
        <w:tabs>
          <w:tab w:val="clear" w:pos="158"/>
          <w:tab w:val="left" w:pos="360"/>
        </w:tabs>
        <w:ind w:left="180"/>
        <w:outlineLvl w:val="3"/>
        <w:rPr>
          <w:b/>
          <w:color w:val="0072C6"/>
        </w:rPr>
      </w:pPr>
      <w:r>
        <w:rPr>
          <w:b/>
          <w:color w:val="0072C6"/>
        </w:rPr>
        <w:t>Zpětná vazba</w:t>
      </w:r>
    </w:p>
    <w:p w14:paraId="5924920C" w14:textId="77777777" w:rsidR="005D70BB" w:rsidRDefault="005D70BB" w:rsidP="005D70BB">
      <w:pPr>
        <w:pStyle w:val="ProductList-Body"/>
        <w:tabs>
          <w:tab w:val="clear" w:pos="158"/>
          <w:tab w:val="left" w:pos="360"/>
        </w:tabs>
        <w:ind w:left="180"/>
      </w:pPr>
      <w:r>
        <w:t>„Zpětná vazba” znamená odborné a jiné znalosti, včetně knowhow příslušného oboru, stejně jako komentáře, vstupy a návrhy týkající se výstupů služeb, odborných služeb a produktů, technologií, služeb nebo jakýchkoli jejich součástí, bez ohledu na to, zda se jedná o předběžná nebo komerční vydání, které jsou poskytnuty společností Microsoft nebo zákazníkem. Společnost Microsoft ani zákazník nemají povinnost poskytovat zpětnou vazbu druhé straně v souvislosti s odbornými službami, avšak pokud jedna ze stran na základě svého uvážení poskytne zpětnou vazbu, obě strany se dohodly, že strana, jež tuto zpětnou vazbu obdrží, může tuto zpětnou vazbu volně užívat, aniž by jí vznikly jakékoli povinnosti. Proto platí, že v rozsahu, ve kterém strana poskytující zpětnou vazbu vlastní nebo kontroluje autorská práva nebo obchodní tajemství vztahující se na tuto zpětnou vazbu, tato strana uděluje přijímající straně a jejím afilacím celosvětovou, nevýhradní, časově neomezenou, neodvolatelnou a bezplatnou licenci pro takové duševní vlastnictví, opravňující k: (1) vytváření, používání, úpravám, šíření, vytváření odvozených děl nebo jiné komerční využívání zpětné vazby jako součásti produktů, technologií, služeb ani jakýchkoli jejich součástí společnosti Microsoft nebo zákazníka, včetně mimo jiné předběžných a komerčních verzí těchto nabídek; a (2) poskytování výše uvedených práv třetím stranám, včetně práva k dalšímu udělování licencí. Žádná ze stran nebude poskytovat žádnou zpětnou vazbu na základě podmínek, které by ukládaly jakoukoli povinnost nebo vyžadovaly označení autorství od přijímající strany. Kterákoli ze stran, která obdrží zpětnou vazbu, dále bere na vědomí, že (1) je na jejím výhradním a absolutním rozhodnutí, zda takovou zpětnou vazbu použije; (2) založí své nabídky a marketingové plány výhradně na svém vlastním nezávislém výzkumu a analýze; a (3) přebírá všechna rizika spojená s jakýmkoli použitím takovéto zpětné vazby.</w:t>
      </w:r>
    </w:p>
    <w:p w14:paraId="6B03C40D" w14:textId="77777777" w:rsidR="005D70BB" w:rsidRDefault="005D70BB" w:rsidP="005D70BB">
      <w:pPr>
        <w:pStyle w:val="ProductList-Body"/>
        <w:tabs>
          <w:tab w:val="clear" w:pos="158"/>
          <w:tab w:val="left" w:pos="360"/>
        </w:tabs>
        <w:ind w:left="180"/>
      </w:pPr>
    </w:p>
    <w:p w14:paraId="0A8523EE"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Technologie od jiných subjektů než Microsoft.</w:t>
      </w:r>
    </w:p>
    <w:p w14:paraId="30C02905" w14:textId="77777777" w:rsidR="005D70BB" w:rsidRDefault="005D70BB" w:rsidP="005D70BB">
      <w:pPr>
        <w:pStyle w:val="ProductList-Body"/>
        <w:tabs>
          <w:tab w:val="clear" w:pos="158"/>
          <w:tab w:val="left" w:pos="360"/>
        </w:tabs>
        <w:ind w:left="180"/>
      </w:pPr>
      <w:r>
        <w:t>Zákazník nese výhradní odpovědnost za jakýkoli software nebo technologii nepocházející od společnosti Microsoft, které instaluje nebo používá se službami online, opravami nebo výstupy služeb, včetně mimo jiné případů, kdy zákazník požádá společnost Microsoft o použití nebo úpravy takového obsahu třetí strany.</w:t>
      </w:r>
    </w:p>
    <w:p w14:paraId="56F26A33" w14:textId="77777777" w:rsidR="005D70BB" w:rsidRDefault="005D70BB" w:rsidP="005D70BB">
      <w:pPr>
        <w:pStyle w:val="ProductList-Body"/>
        <w:tabs>
          <w:tab w:val="clear" w:pos="158"/>
          <w:tab w:val="left" w:pos="360"/>
        </w:tabs>
        <w:ind w:left="180"/>
      </w:pPr>
    </w:p>
    <w:p w14:paraId="2CE10803" w14:textId="77777777" w:rsidR="005D70BB" w:rsidRPr="00AC5443" w:rsidRDefault="005D70BB" w:rsidP="005D70BB">
      <w:pPr>
        <w:pStyle w:val="ProductList-Body"/>
        <w:tabs>
          <w:tab w:val="clear" w:pos="158"/>
          <w:tab w:val="left" w:pos="360"/>
        </w:tabs>
        <w:ind w:left="180"/>
        <w:outlineLvl w:val="3"/>
        <w:rPr>
          <w:b/>
          <w:color w:val="0072C6"/>
        </w:rPr>
      </w:pPr>
      <w:r>
        <w:rPr>
          <w:b/>
          <w:color w:val="0072C6"/>
        </w:rPr>
        <w:t>Práva afilací</w:t>
      </w:r>
    </w:p>
    <w:p w14:paraId="4FFD1AA1" w14:textId="77777777" w:rsidR="005D70BB" w:rsidRDefault="005D70BB" w:rsidP="005D70BB">
      <w:pPr>
        <w:pStyle w:val="ProductList-Body"/>
        <w:tabs>
          <w:tab w:val="clear" w:pos="158"/>
          <w:tab w:val="left" w:pos="360"/>
        </w:tabs>
        <w:ind w:left="180"/>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3BF36D87" w14:textId="77777777" w:rsidR="005D70BB" w:rsidRPr="00AC5443" w:rsidRDefault="005D70BB" w:rsidP="005D70BB">
      <w:pPr>
        <w:pStyle w:val="ProductList-Body"/>
        <w:ind w:left="180"/>
      </w:pPr>
    </w:p>
    <w:p w14:paraId="04BDA21F" w14:textId="77777777" w:rsidR="005D70BB" w:rsidRPr="00AC5443" w:rsidDel="00D72F9D" w:rsidRDefault="005D70BB" w:rsidP="005D70BB">
      <w:pPr>
        <w:pStyle w:val="ProductList-Body"/>
        <w:ind w:left="180"/>
        <w:outlineLvl w:val="3"/>
        <w:rPr>
          <w:b/>
          <w:color w:val="0072C6"/>
        </w:rPr>
      </w:pPr>
      <w:r>
        <w:rPr>
          <w:b/>
          <w:color w:val="0072C6"/>
        </w:rPr>
        <w:t>Zákazníci ze státní správy</w:t>
      </w:r>
    </w:p>
    <w:p w14:paraId="70ABBE06" w14:textId="7A013D13" w:rsidR="00C52EC2" w:rsidRPr="000772BE" w:rsidRDefault="005D70BB" w:rsidP="005D70BB">
      <w:pPr>
        <w:pStyle w:val="ProductList-Body"/>
        <w:ind w:left="180"/>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r w:rsidR="00C52EC2">
        <w:t>.</w:t>
      </w:r>
    </w:p>
    <w:bookmarkStart w:id="221" w:name="_Toc451949080"/>
    <w:p w14:paraId="11B1CE5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222" w:name="_Toc39064719"/>
      <w:r w:rsidRPr="00474839">
        <w:rPr>
          <w:lang w:val="cs-CZ"/>
        </w:rPr>
        <w:t>Sdělení ke kódování H.265/HEVC mediálních služeb Azure</w:t>
      </w:r>
      <w:bookmarkEnd w:id="221"/>
      <w:bookmarkEnd w:id="222"/>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bookmarkStart w:id="223" w:name="_Toc484158323"/>
    <w:p w14:paraId="6D44F043"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7D206D61" w14:textId="77777777" w:rsidR="0057460C" w:rsidRPr="000E3074" w:rsidDel="007C0F64" w:rsidRDefault="0057460C" w:rsidP="00AE7CA0">
      <w:pPr>
        <w:pStyle w:val="ProductList-Offering1Heading"/>
        <w:keepNext/>
        <w:widowControl w:val="0"/>
        <w:rPr>
          <w:lang w:val="cs-CZ"/>
        </w:rPr>
      </w:pPr>
      <w:bookmarkStart w:id="224" w:name="_Toc39064720"/>
      <w:r w:rsidRPr="000E3074">
        <w:rPr>
          <w:lang w:val="cs-CZ"/>
        </w:rPr>
        <w:lastRenderedPageBreak/>
        <w:t>Sdělení k produktu Adobe Flash Player</w:t>
      </w:r>
      <w:bookmarkEnd w:id="223"/>
      <w:bookmarkEnd w:id="224"/>
    </w:p>
    <w:p w14:paraId="60112DAE" w14:textId="77777777" w:rsidR="0057460C" w:rsidRPr="00747204" w:rsidDel="007C0F64" w:rsidRDefault="0057460C" w:rsidP="0057460C">
      <w:pPr>
        <w:pStyle w:val="ProductList-Body"/>
      </w:pPr>
      <w:r>
        <w:t xml:space="preserve">Software může obsahovat verzi programu Adobe Flash Player. Zákazník souhlasí s tím, že používání programu Adobe Flash Player podléhá licenčním podmínkám společnosti Adobe Systems Incorporated, které jsou k dispozici na adrese </w:t>
      </w:r>
      <w:hyperlink r:id="rId94" w:history="1">
        <w:r>
          <w:rPr>
            <w:rStyle w:val="Hyperlink"/>
          </w:rPr>
          <w:t>http://go.microsoft.com/fwlink/?linkid=248532</w:t>
        </w:r>
      </w:hyperlink>
      <w:r>
        <w:t>. Adobe a Flash jsou registrované ochranné známky nebo ochranné známky společnosti Adobe Systems Incorporated v USA a dalších zemích.</w:t>
      </w:r>
    </w:p>
    <w:bookmarkStart w:id="225" w:name="_Toc484158324"/>
    <w:bookmarkStart w:id="226" w:name="_Toc476230953"/>
    <w:p w14:paraId="08C222D5" w14:textId="77777777" w:rsidR="00647A97" w:rsidRPr="00903BB7" w:rsidRDefault="00647A97" w:rsidP="00647A97">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tooltip="Obecné podmínky" w:history="1">
        <w:r>
          <w:rPr>
            <w:rStyle w:val="Hyperlink"/>
            <w:sz w:val="16"/>
            <w:szCs w:val="16"/>
          </w:rPr>
          <w:t>Obecné podmínky</w:t>
        </w:r>
      </w:hyperlink>
    </w:p>
    <w:p w14:paraId="404E1118" w14:textId="77777777" w:rsidR="0057460C" w:rsidRPr="0057460C" w:rsidRDefault="0057460C" w:rsidP="00AE7CA0">
      <w:pPr>
        <w:pStyle w:val="ProductList-Offering1Heading"/>
        <w:rPr>
          <w:lang w:val="cs-CZ"/>
        </w:rPr>
      </w:pPr>
      <w:bookmarkStart w:id="227" w:name="_Toc39064721"/>
      <w:r w:rsidRPr="0057460C">
        <w:rPr>
          <w:lang w:val="cs-CZ"/>
        </w:rPr>
        <w:t>Sdělení k vizuálnímu standardu H.264/AVC, video standardu VC-1, vizuálnímu standardu MPEG-4 část 2 a video standardu MPEG-2.</w:t>
      </w:r>
      <w:bookmarkEnd w:id="225"/>
      <w:bookmarkEnd w:id="226"/>
      <w:bookmarkEnd w:id="227"/>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95"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604834B" w14:textId="77777777" w:rsidR="00647A97" w:rsidRPr="00903BB7" w:rsidRDefault="001D7070"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2A38886C" w14:textId="77777777" w:rsidR="00D67A4B" w:rsidRDefault="00D67A4B" w:rsidP="00A914BF">
      <w:pPr>
        <w:pStyle w:val="ProductList-Body"/>
      </w:pPr>
    </w:p>
    <w:p w14:paraId="76427307" w14:textId="1ABEF137" w:rsidR="00647A97" w:rsidRDefault="00647A97" w:rsidP="00A914BF">
      <w:pPr>
        <w:pStyle w:val="ProductList-Body"/>
        <w:sectPr w:rsidR="00647A97" w:rsidSect="00A61B2A">
          <w:footerReference w:type="default" r:id="rId96"/>
          <w:footerReference w:type="first" r:id="rId97"/>
          <w:pgSz w:w="12240" w:h="15840"/>
          <w:pgMar w:top="1440" w:right="720" w:bottom="1440" w:left="720" w:header="720" w:footer="720" w:gutter="0"/>
          <w:cols w:space="720"/>
          <w:titlePg/>
          <w:docGrid w:linePitch="360"/>
        </w:sectPr>
      </w:pPr>
    </w:p>
    <w:p w14:paraId="463C2817" w14:textId="77777777" w:rsidR="00EB3FD6" w:rsidRDefault="00EB3FD6" w:rsidP="00EB3FD6">
      <w:pPr>
        <w:pStyle w:val="ProductList-SectionHeading"/>
        <w:spacing w:after="60"/>
        <w:outlineLvl w:val="0"/>
      </w:pPr>
      <w:bookmarkStart w:id="228" w:name="_Toc503180509"/>
      <w:bookmarkStart w:id="229" w:name="_Toc39064722"/>
      <w:bookmarkStart w:id="230" w:name="Attachment2"/>
      <w:r>
        <w:lastRenderedPageBreak/>
        <w:t>Příloha 2 – Sady licencí na odběr</w:t>
      </w:r>
      <w:bookmarkEnd w:id="228"/>
      <w:bookmarkEnd w:id="229"/>
    </w:p>
    <w:p w14:paraId="0CDADCBD" w14:textId="691B6593" w:rsidR="00EB3FD6" w:rsidRDefault="00EB3FD6" w:rsidP="00EB3FD6">
      <w:pPr>
        <w:pStyle w:val="ProductList-Body"/>
        <w:spacing w:after="60"/>
        <w:jc w:val="both"/>
      </w:pPr>
      <w:r>
        <w:t xml:space="preserve">Služby online mohou být k dispozici pro zakoupení jako sady služeb online. Pokud je nějaká buňka v tabulkách níže na řádku služby online vyznačena </w:t>
      </w:r>
      <w:r>
        <w:rPr>
          <w:color w:val="000000" w:themeColor="text1"/>
          <w:shd w:val="clear" w:color="auto" w:fill="4668C5"/>
        </w:rPr>
        <w:t>modře</w:t>
      </w:r>
      <w:r>
        <w:rPr>
          <w:color w:val="000000" w:themeColor="text1"/>
        </w:rPr>
        <w:t>,</w:t>
      </w:r>
      <w:r>
        <w:t xml:space="preserve"> sada licencí na odběr pro sloupec, ve kterém se buňka nachází, splňuje požadavky licence na odběr pro služby online dané buňky. Informace o nabídkách v oblasti vzdělávání a státní zprávy naleznete v tabulce pro veřejný sektor umístěné níže. </w:t>
      </w:r>
    </w:p>
    <w:tbl>
      <w:tblPr>
        <w:tblW w:w="0" w:type="auto"/>
        <w:tblLayout w:type="fixed"/>
        <w:tblLook w:val="04A0" w:firstRow="1" w:lastRow="0" w:firstColumn="1" w:lastColumn="0" w:noHBand="0" w:noVBand="1"/>
      </w:tblPr>
      <w:tblGrid>
        <w:gridCol w:w="3066"/>
        <w:gridCol w:w="403"/>
        <w:gridCol w:w="404"/>
        <w:gridCol w:w="403"/>
        <w:gridCol w:w="404"/>
        <w:gridCol w:w="810"/>
        <w:gridCol w:w="810"/>
        <w:gridCol w:w="549"/>
        <w:gridCol w:w="549"/>
        <w:gridCol w:w="468"/>
        <w:gridCol w:w="468"/>
        <w:gridCol w:w="468"/>
        <w:gridCol w:w="468"/>
        <w:gridCol w:w="810"/>
        <w:gridCol w:w="705"/>
      </w:tblGrid>
      <w:tr w:rsidR="009150F5" w14:paraId="77DCFF75" w14:textId="77777777" w:rsidTr="009150F5">
        <w:trPr>
          <w:trHeight w:val="636"/>
          <w:tblHeader/>
        </w:trPr>
        <w:tc>
          <w:tcPr>
            <w:tcW w:w="3066" w:type="dxa"/>
            <w:vMerge w:val="restart"/>
            <w:tcBorders>
              <w:top w:val="nil"/>
              <w:left w:val="nil"/>
              <w:bottom w:val="dashSmallGap" w:sz="4" w:space="0" w:color="FFFFFF" w:themeColor="text1" w:themeTint="00" w:themeShade="00"/>
              <w:right w:val="nil"/>
            </w:tcBorders>
            <w:vAlign w:val="bottom"/>
            <w:hideMark/>
          </w:tcPr>
          <w:p w14:paraId="36990FC1" w14:textId="77777777" w:rsidR="008821D8" w:rsidRDefault="008821D8" w:rsidP="007175B4">
            <w:pPr>
              <w:pStyle w:val="ProductList-Body"/>
              <w:tabs>
                <w:tab w:val="clear" w:pos="158"/>
                <w:tab w:val="left" w:pos="720"/>
              </w:tabs>
              <w:spacing w:line="256" w:lineRule="auto"/>
              <w:ind w:left="-108"/>
              <w:rPr>
                <w:sz w:val="22"/>
              </w:rPr>
            </w:pPr>
            <w:r>
              <w:rPr>
                <w:sz w:val="22"/>
              </w:rPr>
              <w:t>Služba online</w:t>
            </w:r>
          </w:p>
        </w:tc>
        <w:tc>
          <w:tcPr>
            <w:tcW w:w="1614" w:type="dxa"/>
            <w:gridSpan w:val="4"/>
            <w:tcBorders>
              <w:top w:val="single" w:sz="12" w:space="0" w:color="FFFFFF" w:themeColor="background1"/>
              <w:left w:val="nil"/>
              <w:bottom w:val="nil"/>
              <w:right w:val="single" w:sz="12" w:space="0" w:color="FFFFFF" w:themeColor="background1"/>
            </w:tcBorders>
            <w:shd w:val="clear" w:color="auto" w:fill="0072C6"/>
            <w:hideMark/>
          </w:tcPr>
          <w:p w14:paraId="28FE1FB4" w14:textId="77777777" w:rsidR="008821D8" w:rsidRPr="00931AE7" w:rsidRDefault="008821D8"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81305E5" w14:textId="77777777" w:rsidR="008821D8" w:rsidRPr="001F15CE" w:rsidRDefault="008821D8" w:rsidP="007175B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F8F768D" w14:textId="1356FC3F" w:rsidR="008821D8" w:rsidRPr="001F15CE" w:rsidRDefault="00181958"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81958">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8BB8255" w14:textId="40F9DF21" w:rsidR="008821D8" w:rsidRPr="001F15CE" w:rsidRDefault="00181958"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81958">
              <w:rPr>
                <w:rFonts w:asciiTheme="majorHAnsi" w:hAnsiTheme="majorHAnsi"/>
                <w:color w:val="FFFFFF" w:themeColor="background1"/>
                <w:sz w:val="15"/>
                <w:szCs w:val="15"/>
                <w:lang w:val="en-US"/>
              </w:rPr>
              <w:t>Microsoft 365 Business Standard</w:t>
            </w:r>
          </w:p>
        </w:tc>
        <w:tc>
          <w:tcPr>
            <w:tcW w:w="1098" w:type="dxa"/>
            <w:gridSpan w:val="2"/>
            <w:tcBorders>
              <w:top w:val="single" w:sz="12" w:space="0" w:color="FFFFFF" w:themeColor="background1"/>
              <w:left w:val="single" w:sz="12" w:space="0" w:color="FFFFFF" w:themeColor="background1"/>
              <w:right w:val="nil"/>
            </w:tcBorders>
            <w:shd w:val="clear" w:color="auto" w:fill="0072C6"/>
            <w:hideMark/>
          </w:tcPr>
          <w:p w14:paraId="7C83F401" w14:textId="77777777" w:rsidR="008821D8" w:rsidRPr="00931AE7" w:rsidRDefault="008821D8"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D34D79A" w14:textId="77777777" w:rsidR="008821D8" w:rsidRPr="00931AE7" w:rsidRDefault="008821D8" w:rsidP="007175B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F4017EC" w14:textId="77777777" w:rsidR="008821D8" w:rsidRPr="001F15CE" w:rsidRDefault="008821D8" w:rsidP="007175B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Zabezpečení</w:t>
            </w:r>
          </w:p>
        </w:tc>
        <w:tc>
          <w:tcPr>
            <w:tcW w:w="2682"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8E27EA4" w14:textId="4CD3B056" w:rsidR="008821D8" w:rsidRPr="00931AE7" w:rsidRDefault="008821D8" w:rsidP="007175B4">
            <w:pPr>
              <w:pStyle w:val="ProductList-Body"/>
              <w:tabs>
                <w:tab w:val="left" w:pos="720"/>
              </w:tabs>
              <w:spacing w:line="256" w:lineRule="auto"/>
              <w:ind w:left="-108" w:right="-108"/>
              <w:jc w:val="center"/>
            </w:pPr>
            <w:r>
              <w:rPr>
                <w:rFonts w:asciiTheme="majorHAnsi" w:hAnsiTheme="majorHAnsi"/>
                <w:color w:val="FFFFFF" w:themeColor="background1"/>
                <w:sz w:val="15"/>
                <w:szCs w:val="15"/>
              </w:rPr>
              <w:t>Společnost Microsoft</w:t>
            </w:r>
          </w:p>
          <w:p w14:paraId="2421457A" w14:textId="77777777" w:rsidR="008821D8" w:rsidRDefault="008821D8" w:rsidP="007175B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B732261" w14:textId="77777777" w:rsidR="008821D8" w:rsidRPr="006F1174" w:rsidRDefault="008821D8" w:rsidP="007175B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8821D8" w14:paraId="51AD0FD3" w14:textId="77777777" w:rsidTr="009150F5">
        <w:trPr>
          <w:trHeight w:val="299"/>
          <w:tblHeader/>
        </w:trPr>
        <w:tc>
          <w:tcPr>
            <w:tcW w:w="3066" w:type="dxa"/>
            <w:vMerge/>
            <w:tcBorders>
              <w:top w:val="nil"/>
              <w:left w:val="nil"/>
              <w:bottom w:val="dashSmallGap" w:sz="4" w:space="0" w:color="808080" w:themeColor="background1" w:themeShade="80"/>
              <w:right w:val="nil"/>
            </w:tcBorders>
            <w:vAlign w:val="center"/>
            <w:hideMark/>
          </w:tcPr>
          <w:p w14:paraId="74412CAD" w14:textId="77777777" w:rsidR="008821D8" w:rsidRDefault="008821D8" w:rsidP="007175B4">
            <w:pPr>
              <w:spacing w:after="0"/>
            </w:pPr>
          </w:p>
        </w:tc>
        <w:tc>
          <w:tcPr>
            <w:tcW w:w="403"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35BEEC0" w14:textId="02A19705"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E2DFA3"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0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AA70A5"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B02A4E"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3CD4D"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DF7CA15"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9" w:type="dxa"/>
            <w:tcBorders>
              <w:left w:val="single" w:sz="12" w:space="0" w:color="FFFFFF" w:themeColor="background1"/>
              <w:bottom w:val="single" w:sz="12" w:space="0" w:color="FFFFFF" w:themeColor="background1"/>
              <w:right w:val="nil"/>
            </w:tcBorders>
            <w:shd w:val="clear" w:color="auto" w:fill="0072C6"/>
            <w:vAlign w:val="center"/>
          </w:tcPr>
          <w:p w14:paraId="76104990"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9" w:type="dxa"/>
            <w:tcBorders>
              <w:left w:val="single" w:sz="12" w:space="0" w:color="FFFFFF" w:themeColor="background1"/>
              <w:bottom w:val="single" w:sz="12" w:space="0" w:color="FFFFFF" w:themeColor="background1"/>
              <w:right w:val="nil"/>
            </w:tcBorders>
            <w:shd w:val="clear" w:color="auto" w:fill="0072C6"/>
            <w:vAlign w:val="center"/>
          </w:tcPr>
          <w:p w14:paraId="69E31385"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8726C2" w14:textId="5A78E597" w:rsidR="008821D8" w:rsidRDefault="008821D8" w:rsidP="009150F5">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770B90C" w14:textId="6143106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77D222"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C534D8"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BB730F" w14:textId="77777777" w:rsidR="008821D8" w:rsidDel="009C5E6C"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0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B39FCB0" w14:textId="77777777" w:rsidR="008821D8" w:rsidRPr="001F15CE" w:rsidRDefault="008821D8" w:rsidP="007175B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8821D8" w14:paraId="41968FE7" w14:textId="77777777" w:rsidTr="009150F5">
        <w:trPr>
          <w:trHeight w:val="210"/>
        </w:trPr>
        <w:tc>
          <w:tcPr>
            <w:tcW w:w="3066" w:type="dxa"/>
            <w:tcBorders>
              <w:top w:val="nil"/>
              <w:left w:val="nil"/>
              <w:bottom w:val="dashSmallGap" w:sz="4" w:space="0" w:color="BFBFBF" w:themeColor="background1" w:themeShade="BF"/>
              <w:right w:val="nil"/>
            </w:tcBorders>
            <w:noWrap/>
            <w:vAlign w:val="center"/>
            <w:hideMark/>
          </w:tcPr>
          <w:p w14:paraId="7744EBCA"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1691E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9208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1459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873D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02CB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F16E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E9A4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0462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BDD2A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0ACF2" w14:textId="6DE6A110"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7AB2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D34C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6DB36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8A9D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1AC828CC"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1B59B6"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4D738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560F2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F665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4F88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F61B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4309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9413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B88AF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E72B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B7FC6C" w14:textId="64483E64"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5B9B3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E80F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8AD9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78A47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2296BFC5" w14:textId="77777777" w:rsidTr="009150F5">
        <w:trPr>
          <w:trHeight w:val="16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1E5F1"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6EFB2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5241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7416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5EB1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8617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9FEE1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7DDCB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95C0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62AB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D5D6C" w14:textId="6DD3E85D"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15FE6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EA81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24EFC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F39C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51D1D2D4" w14:textId="77777777" w:rsidTr="00181958">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479C1F"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3D038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D9A6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9300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F80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FC21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5F57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70C6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2D4E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5D4B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DAE4D" w14:textId="3721EDA0"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4B5C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DC1F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3F984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25E2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6F28FF2C" w14:textId="77777777" w:rsidTr="009150F5">
        <w:trPr>
          <w:trHeight w:val="132"/>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91F391"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9F8B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08364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68CD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251E0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D757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90334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0C8EA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C95E4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8F13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3B4AB" w14:textId="13DD3B4F"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6F84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EEAA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BB89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4C90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15BD3114" w14:textId="77777777" w:rsidTr="009150F5">
        <w:trPr>
          <w:trHeight w:val="16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220AA"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BDFF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BE82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D565A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A9708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F32C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CC60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6C9E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D48F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F191C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3EFBD" w14:textId="088B52BB"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0E34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6AF3E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C1CA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43C1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5EF73FED" w14:textId="77777777" w:rsidTr="009150F5">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07DCC"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6B11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B35DE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6050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C2B3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2F45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D45DC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EB9F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2142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FAA5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CCBB4" w14:textId="45730BFC"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FF8B9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9DE9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24CB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58E0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785CDD0B" w14:textId="77777777" w:rsidTr="009150F5">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62A481" w14:textId="4DC325F5" w:rsidR="008821D8" w:rsidRDefault="008821D8" w:rsidP="008821D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4DCB64"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0B610"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54BAC"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4C061"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51A3C"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9C5733"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A0C7C"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D9311"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FB87D"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25478F"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722F9"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58533"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67F3D"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BF399"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r>
      <w:tr w:rsidR="008821D8" w14:paraId="5906F7D2" w14:textId="77777777" w:rsidTr="009150F5">
        <w:trPr>
          <w:trHeight w:val="105"/>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1772A3" w14:textId="5293F973" w:rsidR="008821D8" w:rsidRDefault="008821D8" w:rsidP="008821D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959435"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3898C"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A0B499"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3D2B6D"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79FE8"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E60AB"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F74B6"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D35DE"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877FE"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005F1"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60D102"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F0721"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534CDF"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8E3C6"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r>
      <w:tr w:rsidR="008821D8" w14:paraId="3F577EDA" w14:textId="77777777" w:rsidTr="009150F5">
        <w:trPr>
          <w:trHeight w:val="132"/>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5C5BE9"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EDA4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9A1F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6C94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4BF7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62698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76974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6BD6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ED429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15D4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01504" w14:textId="2D55FB95"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E7A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D1FF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D803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CA50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166AE991" w14:textId="77777777" w:rsidTr="009150F5">
        <w:trPr>
          <w:trHeight w:val="16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AA4558"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32F3C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AC3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E2EB5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C400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02B7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FA06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8C5F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0547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B4B2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49BF1" w14:textId="0783E741"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F301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73A28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E5F2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44E6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24940A60"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75C02A" w14:textId="108BBACC" w:rsidR="008821D8" w:rsidRPr="009B68F5" w:rsidRDefault="00181958" w:rsidP="007175B4">
            <w:pPr>
              <w:pStyle w:val="ProductList-Body"/>
              <w:tabs>
                <w:tab w:val="clear" w:pos="158"/>
                <w:tab w:val="left" w:pos="720"/>
              </w:tabs>
              <w:spacing w:line="256" w:lineRule="auto"/>
              <w:ind w:left="-108"/>
              <w:rPr>
                <w:rFonts w:asciiTheme="majorHAnsi" w:hAnsiTheme="majorHAnsi"/>
                <w:sz w:val="15"/>
                <w:szCs w:val="15"/>
              </w:rPr>
            </w:pPr>
            <w:bookmarkStart w:id="231" w:name="_Hlk37926720"/>
            <w:r w:rsidRPr="00181958">
              <w:rPr>
                <w:rFonts w:asciiTheme="majorHAnsi" w:hAnsiTheme="majorHAnsi"/>
                <w:sz w:val="15"/>
                <w:szCs w:val="15"/>
                <w:lang w:val="en-US"/>
              </w:rPr>
              <w:t>Microsoft 365 Apps for business</w:t>
            </w:r>
            <w:bookmarkEnd w:id="231"/>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59E92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1FAC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E389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E281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5B4F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ACCFE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B1D9F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04BAC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99D1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7DD4B6" w14:textId="5B2E3239"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605F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0736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A5064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EB91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5F787738" w14:textId="77777777" w:rsidTr="009150F5">
        <w:trPr>
          <w:trHeight w:val="78"/>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5EDD37" w14:textId="4CD0EE19" w:rsidR="008821D8" w:rsidRPr="009B68F5" w:rsidRDefault="00181958" w:rsidP="007175B4">
            <w:pPr>
              <w:pStyle w:val="ProductList-Body"/>
              <w:tabs>
                <w:tab w:val="clear" w:pos="158"/>
                <w:tab w:val="left" w:pos="720"/>
              </w:tabs>
              <w:spacing w:line="256" w:lineRule="auto"/>
              <w:ind w:left="-108"/>
              <w:rPr>
                <w:rFonts w:asciiTheme="majorHAnsi" w:hAnsiTheme="majorHAnsi"/>
                <w:sz w:val="15"/>
                <w:szCs w:val="15"/>
              </w:rPr>
            </w:pPr>
            <w:bookmarkStart w:id="232" w:name="_Hlk37926721"/>
            <w:r w:rsidRPr="00181958">
              <w:rPr>
                <w:rFonts w:asciiTheme="majorHAnsi" w:hAnsiTheme="majorHAnsi"/>
                <w:sz w:val="15"/>
                <w:szCs w:val="15"/>
                <w:lang w:val="en-US"/>
              </w:rPr>
              <w:t>Microsoft 365 Apps for enterprise</w:t>
            </w:r>
            <w:bookmarkEnd w:id="232"/>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5966B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73FB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E5493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35CF9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9B83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BC53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A405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28C7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139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382AE" w14:textId="211C0972"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911B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8B44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BEDD1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3A72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622702A1" w14:textId="77777777" w:rsidTr="009150F5">
        <w:trPr>
          <w:trHeight w:val="123"/>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739D31" w14:textId="0D9CC68A" w:rsidR="008821D8"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26250E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C630D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4C853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06CE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7E711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C49E3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F7C78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D79E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1F389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2B5FAD" w14:textId="4A332BAC"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23CF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90C9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2CE99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942A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35D6A56C" w14:textId="77777777" w:rsidTr="009150F5">
        <w:trPr>
          <w:trHeight w:val="123"/>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7242F7"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7FC70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28A4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802EA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8B44A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D51E5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F9FCD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565D35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E6AA26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CCF2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42600" w14:textId="1EAD2E10"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2A1C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4DF4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3A1A5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2B15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66EB0AE1"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94ECE4"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50935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1200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6D24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E0C4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96D0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9C91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36B3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5E9B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61C3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E4C4B0" w14:textId="70335BD0"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A634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FCF1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DFC1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D378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6D3326DE"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0D4449"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1899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DB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30BAB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791D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BAC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7DC9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A6FE8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7E466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1815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F7EFD" w14:textId="6B8477B6"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771C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F485C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CAB7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ACE5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29D5944E"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66FF4B"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5CC8C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F165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7F8B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D75D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ED8E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64E6C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F6ECC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E5C7B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D802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B66E8" w14:textId="72FAF888"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7D1A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3292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2C23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1F71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7D8E3C85" w14:textId="77777777" w:rsidTr="009150F5">
        <w:trPr>
          <w:trHeight w:val="123"/>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A73D2C"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E2636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0B420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0D7F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97FD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C98B1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AEED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D8978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38DF9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18F09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698BF" w14:textId="03C93C3F"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7E98A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2FA2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28FEF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A37C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58A9E9CF"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4ABE8"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233CB3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80787A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EAB0A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880B5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7576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FF13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4AD2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D4A98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42C9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8AEEF" w14:textId="09D29113"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DBC93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2F3E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D6AF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D094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214B9877"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D6E635"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A477D"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4BA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3CC7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89F3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FF51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A5F7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3DA94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4007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63BBA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23F0C" w14:textId="6C626FB1"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9B88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9E98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122BC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977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4BF4DBF5"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24CD25"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DEE77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2620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756F2"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F68C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3F64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1C0D6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A51A8"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5B407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7CF8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51C67" w14:textId="6823EF14"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F68F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ACBD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A8B4A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69F1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32B330F6"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A731D4"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2F541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4B3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4CB7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F1E9A"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5C98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0C969"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B8FAB"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337ABF"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9435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8D33F" w14:textId="6C01FC4F"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CD3E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A31B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938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8A8B0"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226CA55F" w14:textId="77777777" w:rsidTr="009150F5">
        <w:trPr>
          <w:trHeight w:val="123"/>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6A0EDB" w14:textId="77777777" w:rsidR="008821D8" w:rsidRPr="009B68F5" w:rsidRDefault="008821D8" w:rsidP="007175B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C8B7F5"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46080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E95B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3390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03CA1"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2B9F7"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50B86"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F808D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A5B04"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909C8" w14:textId="66D9E02F"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9356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02215C"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139DA3"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34D0E" w14:textId="77777777" w:rsidR="008821D8" w:rsidRPr="009B68F5" w:rsidRDefault="008821D8" w:rsidP="007175B4">
            <w:pPr>
              <w:pStyle w:val="ProductList-Body"/>
              <w:tabs>
                <w:tab w:val="clear" w:pos="158"/>
                <w:tab w:val="left" w:pos="720"/>
              </w:tabs>
              <w:spacing w:line="256" w:lineRule="auto"/>
              <w:jc w:val="center"/>
              <w:rPr>
                <w:rFonts w:asciiTheme="majorHAnsi" w:hAnsiTheme="majorHAnsi"/>
                <w:sz w:val="15"/>
                <w:szCs w:val="15"/>
              </w:rPr>
            </w:pPr>
          </w:p>
        </w:tc>
      </w:tr>
      <w:tr w:rsidR="008821D8" w14:paraId="28ED03C3" w14:textId="77777777" w:rsidTr="009150F5">
        <w:trPr>
          <w:trHeight w:val="210"/>
        </w:trPr>
        <w:tc>
          <w:tcPr>
            <w:tcW w:w="306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BAFCFD" w14:textId="7912EBD8" w:rsidR="008821D8" w:rsidRPr="006F1174" w:rsidRDefault="008821D8" w:rsidP="008821D8">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0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088743D" w14:textId="60E0B6C9"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02B98"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F51B1E"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1E30E1"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5FF8E"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69BFEE"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4E307"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66E04" w14:textId="77777777"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F7059" w14:textId="27D12971"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76DA2" w14:textId="1E2FA786" w:rsidR="008821D8" w:rsidRPr="009B68F5" w:rsidRDefault="008821D8" w:rsidP="008821D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5EC6B"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EB956C"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AF3D55" w14:textId="77777777"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0AC02" w14:textId="253A807F" w:rsidR="008821D8" w:rsidRPr="006F1174" w:rsidRDefault="008821D8" w:rsidP="008821D8">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3B93CE14" w14:textId="5085913A" w:rsidR="00EB3FD6" w:rsidRPr="00ED2E2C" w:rsidRDefault="00EB3FD6" w:rsidP="00EB3FD6">
      <w:pPr>
        <w:pStyle w:val="ProductList-Body"/>
        <w:spacing w:before="60"/>
        <w:rPr>
          <w:i/>
          <w:sz w:val="16"/>
          <w:szCs w:val="16"/>
        </w:rPr>
      </w:pPr>
      <w:r w:rsidRPr="00ED2E2C">
        <w:rPr>
          <w:i/>
          <w:sz w:val="16"/>
          <w:szCs w:val="16"/>
          <w:vertAlign w:val="superscript"/>
        </w:rPr>
        <w:t>1</w:t>
      </w:r>
      <w:r w:rsidRPr="00ED2E2C">
        <w:rPr>
          <w:i/>
          <w:sz w:val="16"/>
          <w:szCs w:val="16"/>
        </w:rPr>
        <w:t xml:space="preserve"> </w:t>
      </w:r>
      <w:r w:rsidR="00AE7CA0" w:rsidRPr="00FE440B">
        <w:rPr>
          <w:i/>
          <w:spacing w:val="-2"/>
          <w:sz w:val="16"/>
          <w:szCs w:val="16"/>
        </w:rPr>
        <w:t>Licence na odběr sady doplňků, které v názvu obsahují popis „bez ProPlus“ nebo „bez Apps for enterprise”, nezahrnují práva k produktu Microsoft 365 Apps for enterprise</w:t>
      </w:r>
      <w:r w:rsidRPr="00ED2E2C">
        <w:rPr>
          <w:i/>
          <w:sz w:val="16"/>
          <w:szCs w:val="16"/>
        </w:rPr>
        <w:t>.</w:t>
      </w:r>
    </w:p>
    <w:p w14:paraId="30559C26" w14:textId="77777777" w:rsidR="00EB3FD6" w:rsidRPr="00ED2E2C" w:rsidRDefault="00EB3FD6" w:rsidP="00EB3FD6">
      <w:pPr>
        <w:pStyle w:val="ProductList-Body"/>
        <w:rPr>
          <w:rStyle w:val="Hyperlink"/>
          <w:i/>
          <w:color w:val="000000" w:themeColor="text1"/>
          <w:sz w:val="16"/>
          <w:szCs w:val="16"/>
        </w:rPr>
      </w:pPr>
      <w:r w:rsidRPr="00ED2E2C">
        <w:rPr>
          <w:i/>
          <w:sz w:val="16"/>
          <w:szCs w:val="16"/>
          <w:vertAlign w:val="superscript"/>
        </w:rPr>
        <w:t>2</w:t>
      </w:r>
      <w:r w:rsidRPr="00ED2E2C">
        <w:rPr>
          <w:i/>
          <w:sz w:val="16"/>
          <w:szCs w:val="16"/>
        </w:rPr>
        <w:t xml:space="preserve"> Mimo služeb online uvedených výše balík produktů Microsoft 365 splňuje požadavky na licence na odběr pro Windows SA podle počtu uživatelů podle popisu v podmínkách produktu.</w:t>
      </w:r>
    </w:p>
    <w:p w14:paraId="2A061909"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 závisí na dostupnosti v daném regionu.</w:t>
      </w:r>
    </w:p>
    <w:p w14:paraId="6CBE3DE3" w14:textId="385B33CD" w:rsidR="000236AC" w:rsidRDefault="000236AC" w:rsidP="000236AC">
      <w:pPr>
        <w:pStyle w:val="ProductList-Body"/>
        <w:rPr>
          <w:i/>
          <w:sz w:val="16"/>
          <w:szCs w:val="16"/>
        </w:rPr>
      </w:pPr>
      <w:r>
        <w:rPr>
          <w:i/>
          <w:sz w:val="16"/>
          <w:szCs w:val="16"/>
          <w:vertAlign w:val="superscript"/>
        </w:rPr>
        <w:t>5</w:t>
      </w:r>
      <w:r>
        <w:rPr>
          <w:i/>
          <w:sz w:val="16"/>
          <w:szCs w:val="16"/>
        </w:rPr>
        <w:t xml:space="preserve"> </w:t>
      </w:r>
      <w:r w:rsidR="00AE7CA0">
        <w:rPr>
          <w:i/>
          <w:sz w:val="16"/>
          <w:szCs w:val="16"/>
        </w:rPr>
        <w:t>Zákazníci užívající služby Microsoft 365 s maximálně 500 účastníky budou registrováni do produktu Microsoft Teams a nebudou mít přístup ke službě Skype for Business Online</w:t>
      </w:r>
      <w:r>
        <w:rPr>
          <w:i/>
          <w:sz w:val="16"/>
          <w:szCs w:val="16"/>
        </w:rPr>
        <w:t>.</w:t>
      </w:r>
    </w:p>
    <w:p w14:paraId="54B34278" w14:textId="483518C9" w:rsidR="006E0EF5" w:rsidRDefault="006E0EF5" w:rsidP="006E0EF5">
      <w:pPr>
        <w:pStyle w:val="ProductList-Body"/>
        <w:rPr>
          <w:i/>
          <w:sz w:val="16"/>
          <w:szCs w:val="16"/>
        </w:rPr>
      </w:pPr>
      <w:r>
        <w:rPr>
          <w:i/>
          <w:sz w:val="16"/>
          <w:szCs w:val="16"/>
          <w:vertAlign w:val="superscript"/>
        </w:rPr>
        <w:t>6</w:t>
      </w:r>
      <w:r>
        <w:rPr>
          <w:i/>
          <w:sz w:val="16"/>
          <w:szCs w:val="16"/>
        </w:rPr>
        <w:t xml:space="preserve"> </w:t>
      </w:r>
      <w:r w:rsidR="005D70BB">
        <w:rPr>
          <w:i/>
          <w:sz w:val="16"/>
          <w:szCs w:val="16"/>
        </w:rPr>
        <w:t>Microsoft 365 E5 Security obsahuje službu Microsoft Defender Advanced Threat Protection</w:t>
      </w:r>
      <w:r>
        <w:rPr>
          <w:i/>
          <w:sz w:val="16"/>
          <w:szCs w:val="16"/>
        </w:rPr>
        <w:t>.</w:t>
      </w:r>
    </w:p>
    <w:p w14:paraId="27F32EBB" w14:textId="77777777" w:rsidR="00792AE2" w:rsidRPr="009445D6" w:rsidRDefault="00792AE2" w:rsidP="00792AE2">
      <w:pPr>
        <w:pStyle w:val="ProductList-Body"/>
      </w:pPr>
      <w:r>
        <w:rPr>
          <w:i/>
          <w:sz w:val="16"/>
          <w:szCs w:val="16"/>
          <w:vertAlign w:val="superscript"/>
        </w:rPr>
        <w:t>7</w:t>
      </w:r>
      <w:r>
        <w:rPr>
          <w:i/>
          <w:sz w:val="16"/>
          <w:szCs w:val="16"/>
        </w:rPr>
        <w:t>Nemožnost nahrávání nebo změn videí.</w:t>
      </w:r>
    </w:p>
    <w:p w14:paraId="3804B727" w14:textId="7EAB34D0" w:rsidR="00792AE2" w:rsidRPr="00931AE7" w:rsidRDefault="00792AE2" w:rsidP="006E0EF5">
      <w:pPr>
        <w:pStyle w:val="ProductList-Body"/>
      </w:pPr>
      <w:r>
        <w:rPr>
          <w:i/>
          <w:sz w:val="16"/>
          <w:szCs w:val="16"/>
          <w:vertAlign w:val="superscript"/>
        </w:rPr>
        <w:t>8</w:t>
      </w:r>
      <w:r>
        <w:rPr>
          <w:i/>
          <w:sz w:val="16"/>
          <w:szCs w:val="16"/>
        </w:rPr>
        <w:t>Nemožnost vytváření živých událostí.</w:t>
      </w:r>
    </w:p>
    <w:p w14:paraId="0D7C7BD5" w14:textId="77777777" w:rsidR="00EB3FD6" w:rsidRDefault="00EB3FD6" w:rsidP="00EB3FD6">
      <w:pPr>
        <w:pStyle w:val="ProductList-Body"/>
      </w:pPr>
    </w:p>
    <w:p w14:paraId="7BA74862" w14:textId="3BFBA4C7" w:rsidR="00EB3FD6" w:rsidRDefault="00EB3FD6" w:rsidP="00A218F4">
      <w:pPr>
        <w:pStyle w:val="ProductList-Offering1Heading"/>
        <w:keepNext/>
      </w:pPr>
      <w:bookmarkStart w:id="233" w:name="_Toc503180510"/>
      <w:bookmarkStart w:id="234" w:name="_Toc39064723"/>
      <w:r>
        <w:lastRenderedPageBreak/>
        <w:t>Veřejný sektor</w:t>
      </w:r>
      <w:bookmarkEnd w:id="233"/>
      <w:bookmarkEnd w:id="234"/>
    </w:p>
    <w:tbl>
      <w:tblPr>
        <w:tblW w:w="10980" w:type="dxa"/>
        <w:tblLayout w:type="fixed"/>
        <w:tblLook w:val="04A0" w:firstRow="1" w:lastRow="0" w:firstColumn="1" w:lastColumn="0" w:noHBand="0" w:noVBand="1"/>
      </w:tblPr>
      <w:tblGrid>
        <w:gridCol w:w="3510"/>
        <w:gridCol w:w="594"/>
        <w:gridCol w:w="594"/>
        <w:gridCol w:w="594"/>
        <w:gridCol w:w="594"/>
        <w:gridCol w:w="594"/>
        <w:gridCol w:w="630"/>
        <w:gridCol w:w="630"/>
        <w:gridCol w:w="630"/>
        <w:gridCol w:w="570"/>
        <w:gridCol w:w="570"/>
        <w:gridCol w:w="570"/>
        <w:gridCol w:w="900"/>
      </w:tblGrid>
      <w:tr w:rsidR="006E0EF5" w14:paraId="099E2A80" w14:textId="77777777" w:rsidTr="009150F5">
        <w:trPr>
          <w:cantSplit/>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2FD7C01" w14:textId="77777777" w:rsidR="006E0EF5" w:rsidRDefault="006E0EF5" w:rsidP="007175B4">
            <w:pPr>
              <w:pStyle w:val="ProductList-Body"/>
              <w:keepNext/>
              <w:keepLines/>
              <w:tabs>
                <w:tab w:val="clear" w:pos="158"/>
                <w:tab w:val="left" w:pos="720"/>
              </w:tabs>
              <w:spacing w:line="256" w:lineRule="auto"/>
              <w:ind w:left="-108"/>
              <w:rPr>
                <w:sz w:val="22"/>
              </w:rPr>
            </w:pPr>
            <w:r>
              <w:rPr>
                <w:sz w:val="22"/>
              </w:rPr>
              <w:t>Služba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18B1EA2" w14:textId="77777777" w:rsidR="006E0EF5" w:rsidRPr="001F15CE" w:rsidRDefault="006E0EF5" w:rsidP="007175B4">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312318C0" w14:textId="77777777" w:rsidR="006E0EF5" w:rsidRPr="001F15CE" w:rsidRDefault="006E0EF5" w:rsidP="007175B4">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A7946CF" w14:textId="77777777" w:rsidR="006E0EF5" w:rsidRPr="001F15CE" w:rsidRDefault="006E0EF5" w:rsidP="007175B4">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150F5" w14:paraId="4B91DB26" w14:textId="77777777" w:rsidTr="009150F5">
        <w:trPr>
          <w:cantSplit/>
          <w:trHeight w:val="299"/>
          <w:tblHeader/>
        </w:trPr>
        <w:tc>
          <w:tcPr>
            <w:tcW w:w="3510" w:type="dxa"/>
            <w:vMerge/>
            <w:tcBorders>
              <w:top w:val="nil"/>
              <w:left w:val="nil"/>
              <w:bottom w:val="dashSmallGap" w:sz="4" w:space="0" w:color="808080" w:themeColor="background1" w:themeShade="80"/>
            </w:tcBorders>
            <w:vAlign w:val="center"/>
            <w:hideMark/>
          </w:tcPr>
          <w:p w14:paraId="13D125ED" w14:textId="77777777" w:rsidR="009150F5" w:rsidRDefault="009150F5" w:rsidP="007175B4">
            <w:pPr>
              <w:keepNext/>
              <w:keepLines/>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59A8BC21" w14:textId="7A76B89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461F52"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2C64C1"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222366"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4A705"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782FAC"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C9D6EA"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46AB8C"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2FD9D9"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53850" w14:textId="77777777" w:rsidR="009150F5" w:rsidRPr="006F1174"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0E5723"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A50A87" w14:textId="77777777" w:rsidR="009150F5" w:rsidRPr="001F15CE" w:rsidRDefault="009150F5" w:rsidP="007175B4">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150F5" w14:paraId="33CB2B23" w14:textId="77777777" w:rsidTr="009150F5">
        <w:trPr>
          <w:cantSplit/>
          <w:trHeight w:val="210"/>
        </w:trPr>
        <w:tc>
          <w:tcPr>
            <w:tcW w:w="3510" w:type="dxa"/>
            <w:tcBorders>
              <w:top w:val="nil"/>
              <w:left w:val="nil"/>
              <w:bottom w:val="dashSmallGap" w:sz="4" w:space="0" w:color="BFBFBF" w:themeColor="background1" w:themeShade="BF"/>
              <w:right w:val="nil"/>
            </w:tcBorders>
            <w:noWrap/>
            <w:vAlign w:val="center"/>
            <w:hideMark/>
          </w:tcPr>
          <w:p w14:paraId="35910F41"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03114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A6A0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30A0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3925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1120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E7AD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8AE56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F070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D0E8E"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418DA"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A570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76A60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692BEE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2AF17"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3C2D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7C3B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C5A7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73AE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CA30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1783A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2B9B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3C959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43037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D42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1B3C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D8B3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7104CE70"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B2A2C6"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B4D4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6FDA2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12048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45A05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25F56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43BC7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30C5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CFB9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B7F4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DC67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2B11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9AA04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3164AEE"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0936D"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4966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C185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5F5AD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BABC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6A302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57AC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3990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37E7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311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F20B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791A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3E93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535A1DD4"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455A88"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F1DF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CC79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1133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EB037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0C7F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34EF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69B24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8FF0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8C49B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3F44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EF0DB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1E882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2D4EF76"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3729CE"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B8AD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B47F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5402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9AD5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D7A5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A60A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DA976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DF3E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296F9"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6A5D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4618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2A6E4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787D62D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343A8"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749F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C68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1DD0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59F30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CCE29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E1B5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0BB9F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90F9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8FBAA"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B6560"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CEBB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67218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2E550FD8"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791831" w14:textId="0D36E2E5" w:rsidR="009150F5" w:rsidRDefault="009150F5" w:rsidP="008821D8">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20D75"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B0C6E"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8CA60"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8ACBA"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72C1D"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45EDA"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7B705"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53540"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8AA73"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FBB38"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E2B17"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9F24D7"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56CD1A92"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ED0EE3" w14:textId="0DAB3599" w:rsidR="009150F5" w:rsidRDefault="009150F5" w:rsidP="008821D8">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0EE88"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BCFF7"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561A89"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44D184"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265CF6"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9496C"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2780C"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942698"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984F1"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DBE5C" w14:textId="77777777" w:rsidR="009150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C9AB9"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1CAAB1"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597ED4C7"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60AF3"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F10A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F953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9B323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19E4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0E14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F4D7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5AAA3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0C25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D677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6250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85D1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5C56E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4B1E3BC"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B5AF9B"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EBAE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F60C6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46EAB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74EC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85785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671D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AA6B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A913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304E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0557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C2CA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F0747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9C2006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2AB030" w14:textId="1E7BC36A" w:rsidR="009150F5" w:rsidRPr="009B68F5" w:rsidRDefault="00181958" w:rsidP="007175B4">
            <w:pPr>
              <w:pStyle w:val="ProductList-Body"/>
              <w:keepNext/>
              <w:keepLines/>
              <w:tabs>
                <w:tab w:val="clear" w:pos="158"/>
                <w:tab w:val="left" w:pos="720"/>
              </w:tabs>
              <w:spacing w:line="256" w:lineRule="auto"/>
              <w:ind w:left="-108"/>
              <w:rPr>
                <w:rFonts w:asciiTheme="majorHAnsi" w:hAnsiTheme="majorHAnsi"/>
                <w:sz w:val="15"/>
                <w:szCs w:val="15"/>
              </w:rPr>
            </w:pPr>
            <w:r w:rsidRPr="00181958">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60B7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2888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C9B2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F9078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2902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80CDE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9124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F206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C18D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CEA0"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D78D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4028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6CFEA65F"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94F63" w14:textId="00416C99" w:rsidR="009150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76ED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515B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9DCF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1E6A2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AB75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7D99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23926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37E3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FEAC53"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25AE9E"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A89B4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63429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6721AA5E" w14:textId="77777777" w:rsidTr="009150F5">
        <w:trPr>
          <w:cantSplit/>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1D9397"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Ochrana před ztrátou dat</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4037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6A12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91782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BAB32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8A4B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547C8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A957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5068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58D63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1DEB8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11F5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1CEA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0B925205"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91BFDA"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9D0A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69B4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0530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F0C8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FE1E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AD68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4D0F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F03D2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66392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BDBB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19A3E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69DD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7617795D"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614889"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8648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5175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E047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7EB74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9FB6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E8BB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83AC0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3E4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0999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1C68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9B5C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1808D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D87093F"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97E881"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FA9A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C513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3C9B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EA0E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F06C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3996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08BD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0169E8"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8C8F8"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283D8"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8E6A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192B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058B0AB4"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A6C48"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9016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811A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92A5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498E0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9FD7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D285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1DD0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9820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E25A1"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6584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6280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0B60B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398CC27"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265F47"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EFF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0F53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CD25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E41C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D3D0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B7DC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415C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443D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BB730F"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39EC4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2A33D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88D7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608C2C5A"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A6995F"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A9C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C10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C1D8D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8501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5BE6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7324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120C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3D267"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B9E4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83A9A4"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FB3A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62C0D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03B349C9"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8E6065"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EB8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C054A"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3B5B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FBC9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520D9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6BC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04AB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E584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C419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D8D2F"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0E1A0E"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6A0E4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446B1C35"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226523"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pro uživatele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E9D4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44AB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22DF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AF38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DCA8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5FC2"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67BD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95280"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ED43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0020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B4573"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E410F4"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388FBA06"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6069A" w14:textId="77777777" w:rsidR="009150F5" w:rsidRPr="009B68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82A9F"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7E616"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2A90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BD6AD"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76FDC"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B099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FAAD75"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D3AAB"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091CD"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66407"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83271"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8AE569" w14:textId="77777777" w:rsidR="009150F5" w:rsidRPr="009B68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6EB9CDFF"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E03997" w14:textId="2C37199E" w:rsidR="009150F5" w:rsidRPr="006F1174" w:rsidRDefault="009150F5" w:rsidP="008821D8">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0E45A6" w14:textId="1F9FB0F2"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2CB71" w14:textId="77777777" w:rsidR="009150F5" w:rsidRPr="009B68F5"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939B99"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C5057D"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705C23"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B6861" w14:textId="4C53E930"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303DE3"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C2EFA0"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FB5E0" w14:textId="4A25B5E5"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A129AB"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8500C"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069DA" w14:textId="77777777" w:rsidR="009150F5" w:rsidRPr="006F1174" w:rsidRDefault="009150F5" w:rsidP="008821D8">
            <w:pPr>
              <w:pStyle w:val="ProductList-Body"/>
              <w:keepNext/>
              <w:keepLines/>
              <w:tabs>
                <w:tab w:val="clear" w:pos="158"/>
                <w:tab w:val="left" w:pos="720"/>
              </w:tabs>
              <w:spacing w:line="256" w:lineRule="auto"/>
              <w:jc w:val="center"/>
              <w:rPr>
                <w:rFonts w:asciiTheme="majorHAnsi" w:hAnsiTheme="majorHAnsi"/>
                <w:sz w:val="15"/>
                <w:szCs w:val="15"/>
              </w:rPr>
            </w:pPr>
          </w:p>
        </w:tc>
      </w:tr>
      <w:tr w:rsidR="009150F5" w14:paraId="1C729322" w14:textId="77777777" w:rsidTr="009150F5">
        <w:trPr>
          <w:cantSplit/>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0AEF0" w14:textId="77777777" w:rsidR="009150F5" w:rsidRDefault="009150F5" w:rsidP="007175B4">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41E68"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F40DE"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184A42"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59600"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85789"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03254C"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A9845"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069BA"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4FC89"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A8BFE6"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6DA3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93500B" w14:textId="77777777" w:rsidR="009150F5" w:rsidRDefault="009150F5" w:rsidP="007175B4">
            <w:pPr>
              <w:pStyle w:val="ProductList-Body"/>
              <w:keepNext/>
              <w:keepLines/>
              <w:tabs>
                <w:tab w:val="clear" w:pos="158"/>
                <w:tab w:val="left" w:pos="720"/>
              </w:tabs>
              <w:spacing w:line="256" w:lineRule="auto"/>
              <w:jc w:val="center"/>
              <w:rPr>
                <w:rFonts w:asciiTheme="majorHAnsi" w:hAnsiTheme="majorHAnsi"/>
                <w:sz w:val="15"/>
                <w:szCs w:val="15"/>
              </w:rPr>
            </w:pPr>
          </w:p>
        </w:tc>
      </w:tr>
    </w:tbl>
    <w:p w14:paraId="5E908259" w14:textId="7061E78E" w:rsidR="00EB3FD6" w:rsidRPr="00450B1A" w:rsidRDefault="00EB3FD6" w:rsidP="00EB3FD6">
      <w:pPr>
        <w:pStyle w:val="ProductList-Body"/>
        <w:spacing w:before="60"/>
        <w:rPr>
          <w:i/>
          <w:sz w:val="16"/>
          <w:szCs w:val="16"/>
        </w:rPr>
      </w:pPr>
      <w:r>
        <w:rPr>
          <w:i/>
          <w:sz w:val="16"/>
          <w:szCs w:val="16"/>
          <w:vertAlign w:val="superscript"/>
        </w:rPr>
        <w:t>1</w:t>
      </w:r>
      <w:r>
        <w:rPr>
          <w:i/>
          <w:sz w:val="16"/>
          <w:szCs w:val="16"/>
        </w:rPr>
        <w:t xml:space="preserve"> </w:t>
      </w:r>
      <w:r w:rsidR="00AE7CA0" w:rsidRPr="00FE440B">
        <w:rPr>
          <w:i/>
          <w:spacing w:val="-2"/>
          <w:sz w:val="16"/>
          <w:szCs w:val="16"/>
        </w:rPr>
        <w:t>Licence na odběr sady doplňků, které v názvu obsahují popis „bez ProPlus“ nebo „bez Apps for enterprise”, nezahrnují práva k produktu Microsoft 365 Apps for enterprise</w:t>
      </w:r>
      <w:r>
        <w:rPr>
          <w:i/>
          <w:sz w:val="16"/>
          <w:szCs w:val="16"/>
        </w:rPr>
        <w:t>.</w:t>
      </w:r>
    </w:p>
    <w:p w14:paraId="68E589B7" w14:textId="77777777" w:rsidR="00EB3FD6" w:rsidRPr="00EB4F97" w:rsidRDefault="00EB3FD6" w:rsidP="00EB3FD6">
      <w:pPr>
        <w:pStyle w:val="ProductList-Body"/>
        <w:rPr>
          <w:rStyle w:val="Hyperlink"/>
          <w:i/>
          <w:color w:val="000000" w:themeColor="text1"/>
          <w:sz w:val="16"/>
          <w:szCs w:val="16"/>
        </w:rPr>
      </w:pPr>
      <w:r>
        <w:rPr>
          <w:i/>
          <w:sz w:val="16"/>
          <w:szCs w:val="16"/>
          <w:vertAlign w:val="superscript"/>
        </w:rPr>
        <w:t>2</w:t>
      </w:r>
      <w:r>
        <w:rPr>
          <w:i/>
          <w:sz w:val="16"/>
          <w:szCs w:val="16"/>
        </w:rPr>
        <w:t xml:space="preserve"> Mimo služeb online uvedených výše balík produktů Microsoft 365 Education splňuje požadavky na licence na odběr pro Windows SA podle počtu uživatelů podle popisu v podmínkách produktu.</w:t>
      </w:r>
    </w:p>
    <w:bookmarkEnd w:id="230"/>
    <w:p w14:paraId="58B7C355" w14:textId="77777777" w:rsidR="002F76B6" w:rsidRPr="00C040A0" w:rsidRDefault="002F76B6" w:rsidP="002F76B6">
      <w:pPr>
        <w:pStyle w:val="ProductList-Body"/>
        <w:rPr>
          <w:i/>
          <w:sz w:val="16"/>
          <w:szCs w:val="16"/>
        </w:rPr>
      </w:pPr>
      <w:r>
        <w:rPr>
          <w:i/>
          <w:sz w:val="16"/>
          <w:szCs w:val="16"/>
          <w:vertAlign w:val="superscript"/>
        </w:rPr>
        <w:t>3</w:t>
      </w:r>
      <w:r>
        <w:rPr>
          <w:i/>
          <w:sz w:val="16"/>
          <w:szCs w:val="16"/>
        </w:rPr>
        <w:t xml:space="preserve"> Zahrnutí služby Skype for Business Online Audio Conferencing do služby Office 365 E5/A5 závisí na dostupnosti v daném regionu.</w:t>
      </w:r>
    </w:p>
    <w:p w14:paraId="1CCD69C0" w14:textId="43C38573" w:rsidR="002F76B6" w:rsidRDefault="002F76B6" w:rsidP="002F76B6">
      <w:pPr>
        <w:pStyle w:val="ProductList-Body"/>
      </w:pPr>
      <w:r>
        <w:rPr>
          <w:i/>
          <w:sz w:val="16"/>
          <w:szCs w:val="16"/>
          <w:vertAlign w:val="superscript"/>
        </w:rPr>
        <w:t xml:space="preserve">4 </w:t>
      </w:r>
      <w:r>
        <w:rPr>
          <w:i/>
          <w:sz w:val="16"/>
          <w:szCs w:val="16"/>
        </w:rPr>
        <w:t>Zahrnuje produkt Microsoft 365 A3 s licencí Core CAL.</w:t>
      </w:r>
    </w:p>
    <w:p w14:paraId="084F4E85" w14:textId="40EFE92C" w:rsidR="000236AC" w:rsidRDefault="000236AC" w:rsidP="000236AC">
      <w:pPr>
        <w:pStyle w:val="ProductList-Body"/>
        <w:rPr>
          <w:i/>
          <w:sz w:val="16"/>
          <w:szCs w:val="16"/>
        </w:rPr>
      </w:pPr>
      <w:r>
        <w:rPr>
          <w:i/>
          <w:sz w:val="16"/>
          <w:szCs w:val="16"/>
          <w:vertAlign w:val="superscript"/>
        </w:rPr>
        <w:t>5</w:t>
      </w:r>
      <w:r>
        <w:rPr>
          <w:i/>
          <w:sz w:val="16"/>
          <w:szCs w:val="16"/>
        </w:rPr>
        <w:t xml:space="preserve"> </w:t>
      </w:r>
      <w:r w:rsidR="00AE7CA0">
        <w:rPr>
          <w:i/>
          <w:sz w:val="16"/>
          <w:szCs w:val="16"/>
        </w:rPr>
        <w:t>Zákazníci užívající služby Microsoft 365 s maximálně 500 účastníky budou registrováni do produktu Microsoft Teams a nebudou mít přístup ke službě Skype for Business Online</w:t>
      </w:r>
      <w:r>
        <w:rPr>
          <w:i/>
          <w:sz w:val="16"/>
          <w:szCs w:val="16"/>
        </w:rPr>
        <w:t>.</w:t>
      </w:r>
    </w:p>
    <w:p w14:paraId="74EC4B24" w14:textId="09161AB5" w:rsidR="006E0EF5" w:rsidRDefault="006E0EF5" w:rsidP="006E0EF5">
      <w:pPr>
        <w:pStyle w:val="ProductList-Body"/>
        <w:rPr>
          <w:i/>
          <w:sz w:val="16"/>
          <w:szCs w:val="16"/>
        </w:rPr>
      </w:pPr>
      <w:r>
        <w:rPr>
          <w:i/>
          <w:sz w:val="16"/>
          <w:szCs w:val="16"/>
          <w:vertAlign w:val="superscript"/>
        </w:rPr>
        <w:t>6</w:t>
      </w:r>
      <w:r>
        <w:rPr>
          <w:i/>
          <w:sz w:val="16"/>
          <w:szCs w:val="16"/>
        </w:rPr>
        <w:t xml:space="preserve"> </w:t>
      </w:r>
      <w:r w:rsidR="0045757C">
        <w:rPr>
          <w:i/>
          <w:sz w:val="16"/>
          <w:szCs w:val="16"/>
        </w:rPr>
        <w:t>Microsoft 365 A5 Security obsahuje službu Microsoft Defender Advanced Threat Protection</w:t>
      </w:r>
      <w:r>
        <w:rPr>
          <w:i/>
          <w:sz w:val="16"/>
          <w:szCs w:val="16"/>
        </w:rPr>
        <w:t>.</w:t>
      </w:r>
    </w:p>
    <w:p w14:paraId="3D31E5AC" w14:textId="77777777" w:rsidR="00792AE2" w:rsidRPr="009445D6" w:rsidRDefault="00792AE2" w:rsidP="00792AE2">
      <w:pPr>
        <w:pStyle w:val="ProductList-Body"/>
      </w:pPr>
      <w:r>
        <w:rPr>
          <w:i/>
          <w:sz w:val="16"/>
          <w:szCs w:val="16"/>
          <w:vertAlign w:val="superscript"/>
        </w:rPr>
        <w:t>7</w:t>
      </w:r>
      <w:r>
        <w:rPr>
          <w:i/>
          <w:sz w:val="16"/>
          <w:szCs w:val="16"/>
        </w:rPr>
        <w:t>Nemožnost nahrávání nebo změn videí.</w:t>
      </w:r>
    </w:p>
    <w:p w14:paraId="300B5112" w14:textId="56D9ABEB" w:rsidR="00792AE2" w:rsidRPr="00931AE7" w:rsidRDefault="00792AE2" w:rsidP="006E0EF5">
      <w:pPr>
        <w:pStyle w:val="ProductList-Body"/>
      </w:pPr>
      <w:r>
        <w:rPr>
          <w:i/>
          <w:sz w:val="16"/>
          <w:szCs w:val="16"/>
          <w:vertAlign w:val="superscript"/>
        </w:rPr>
        <w:t>8</w:t>
      </w:r>
      <w:r>
        <w:rPr>
          <w:i/>
          <w:sz w:val="16"/>
          <w:szCs w:val="16"/>
        </w:rPr>
        <w:t>Nemožnost vytváření živých událostí.</w:t>
      </w:r>
    </w:p>
    <w:p w14:paraId="363D7EC7" w14:textId="77777777" w:rsidR="00647A97" w:rsidRPr="00903BB7" w:rsidRDefault="001D7070" w:rsidP="00647A97">
      <w:pPr>
        <w:pStyle w:val="ProductList-Body"/>
        <w:shd w:val="clear" w:color="auto" w:fill="A6A6A6" w:themeFill="background1" w:themeFillShade="A6"/>
        <w:spacing w:before="120" w:after="240"/>
        <w:jc w:val="right"/>
      </w:pPr>
      <w:hyperlink w:anchor="TableofContents" w:tooltip="Obsah" w:history="1">
        <w:r w:rsidR="00647A97">
          <w:rPr>
            <w:rStyle w:val="Hyperlink"/>
            <w:sz w:val="16"/>
            <w:szCs w:val="16"/>
          </w:rPr>
          <w:t>Obsah</w:t>
        </w:r>
      </w:hyperlink>
      <w:r w:rsidR="00647A97">
        <w:rPr>
          <w:sz w:val="16"/>
          <w:szCs w:val="16"/>
        </w:rPr>
        <w:t xml:space="preserve"> / </w:t>
      </w:r>
      <w:hyperlink w:anchor="GeneralTerms" w:tooltip="Obecné podmínky" w:history="1">
        <w:r w:rsidR="00647A97">
          <w:rPr>
            <w:rStyle w:val="Hyperlink"/>
            <w:sz w:val="16"/>
            <w:szCs w:val="16"/>
          </w:rPr>
          <w:t>Obecné podmínky</w:t>
        </w:r>
      </w:hyperlink>
    </w:p>
    <w:p w14:paraId="7623BD97" w14:textId="77777777" w:rsidR="004D27A6" w:rsidRPr="00690C65" w:rsidRDefault="004D27A6" w:rsidP="00081398">
      <w:pPr>
        <w:pStyle w:val="ProductList-Body"/>
        <w:spacing w:after="120"/>
        <w:jc w:val="both"/>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9AD818" w14:textId="77777777" w:rsidR="001D7070" w:rsidRDefault="001D7070" w:rsidP="009A573F">
      <w:pPr>
        <w:spacing w:after="0" w:line="240" w:lineRule="auto"/>
      </w:pPr>
      <w:r>
        <w:separator/>
      </w:r>
    </w:p>
  </w:endnote>
  <w:endnote w:type="continuationSeparator" w:id="0">
    <w:p w14:paraId="5D9444C8" w14:textId="77777777" w:rsidR="001D7070" w:rsidRDefault="001D7070" w:rsidP="009A573F">
      <w:pPr>
        <w:spacing w:after="0" w:line="240" w:lineRule="auto"/>
      </w:pPr>
      <w:r>
        <w:continuationSeparator/>
      </w:r>
    </w:p>
  </w:endnote>
  <w:endnote w:type="continuationNotice" w:id="1">
    <w:p w14:paraId="00A87C9E" w14:textId="77777777" w:rsidR="001D7070" w:rsidRDefault="001D707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FC3A44" w:rsidRDefault="00FC3A4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FC3A44" w:rsidRPr="00591643" w:rsidRDefault="00FC3A4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C3A44" w:rsidRPr="00990DE4" w14:paraId="44619CC9"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290E0B" w14:textId="77777777" w:rsidR="00FC3A44" w:rsidRPr="002F499B" w:rsidRDefault="001D7070" w:rsidP="005500C7">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0CB814"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EA950" w14:textId="77777777" w:rsidR="00FC3A44" w:rsidRPr="002F499B" w:rsidRDefault="001D7070" w:rsidP="005500C7">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B237EE"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88572" w14:textId="77777777" w:rsidR="00FC3A44" w:rsidRPr="002F499B" w:rsidRDefault="001D7070" w:rsidP="005500C7">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C43409"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0D445D" w14:textId="77777777" w:rsidR="00FC3A44" w:rsidRPr="00FD2AD2" w:rsidRDefault="001D7070" w:rsidP="005500C7">
          <w:pPr>
            <w:pStyle w:val="ProductList-OfferingBody"/>
            <w:ind w:left="-77" w:right="-73"/>
            <w:jc w:val="center"/>
            <w:rPr>
              <w:rStyle w:val="Hyperlink"/>
              <w:sz w:val="14"/>
              <w:szCs w:val="14"/>
              <w:lang w:val="pl-PL" w:eastAsia="en-US" w:bidi="ar-SA"/>
            </w:rPr>
          </w:pPr>
          <w:hyperlink w:anchor="PrivacyandSecurityTerms" w:history="1">
            <w:r w:rsidR="00FC3A4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490CF"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3413B0" w14:textId="77777777" w:rsidR="00FC3A44" w:rsidRPr="002F499B" w:rsidRDefault="001D7070" w:rsidP="005500C7">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E43383"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98E3A2" w14:textId="77777777" w:rsidR="00FC3A44" w:rsidRPr="002F499B" w:rsidRDefault="001D7070" w:rsidP="005500C7">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7E537610" w14:textId="77777777" w:rsidR="00FC3A44" w:rsidRPr="00591643" w:rsidRDefault="00FC3A4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5B813B4"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FC3A44" w:rsidRPr="002F499B" w:rsidRDefault="001D7070" w:rsidP="00591643">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FC3A44" w:rsidRPr="002F499B" w:rsidRDefault="00FC3A44"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FC3A44" w:rsidRPr="002F499B" w:rsidRDefault="001D7070" w:rsidP="002F499B">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FC3A44" w:rsidRPr="002F499B" w:rsidRDefault="00FC3A4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FC3A44" w:rsidRPr="002F499B" w:rsidRDefault="001D7070" w:rsidP="002F499B">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FC3A44" w:rsidRPr="002F499B" w:rsidRDefault="00FC3A4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FC3A44" w:rsidRPr="002F499B" w:rsidRDefault="001D7070" w:rsidP="002F499B">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FC3A44" w:rsidRPr="002F499B" w:rsidRDefault="00FC3A44"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FC3A44" w:rsidRPr="002F499B" w:rsidRDefault="001D7070" w:rsidP="002F499B">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71D89FB4" w14:textId="77777777" w:rsidR="00FC3A44" w:rsidRPr="002F499B" w:rsidRDefault="00FC3A4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1EFF4EC6"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FC3A44" w:rsidRPr="002F499B" w:rsidRDefault="001D7070" w:rsidP="00474839">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FC3A44" w:rsidRPr="002F499B" w:rsidRDefault="001D7070" w:rsidP="00474839">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FC3A44" w:rsidRPr="002F499B" w:rsidRDefault="001D7070" w:rsidP="00474839">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FC3A44" w:rsidRPr="002F499B" w:rsidRDefault="001D7070" w:rsidP="00474839">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FC3A44" w:rsidRPr="002F499B" w:rsidRDefault="001D7070" w:rsidP="00474839">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48820ED3" w14:textId="77777777" w:rsidR="00FC3A44" w:rsidRPr="002F499B" w:rsidRDefault="00FC3A4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6A05F952"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5527A" w14:textId="77777777" w:rsidR="00FC3A44" w:rsidRPr="002F499B" w:rsidRDefault="001D7070"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09CC9D"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B8903" w14:textId="77777777" w:rsidR="00FC3A44" w:rsidRPr="002F499B" w:rsidRDefault="001D7070"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C41A18"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29FB09" w14:textId="77777777" w:rsidR="00FC3A44" w:rsidRPr="002F499B" w:rsidRDefault="001D7070"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906CD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ABAB5A" w14:textId="77777777" w:rsidR="00FC3A44" w:rsidRPr="002F499B" w:rsidRDefault="001D7070"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D9673A"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59D325" w14:textId="77777777" w:rsidR="00FC3A44" w:rsidRPr="002F499B" w:rsidRDefault="001D7070"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126B1370" w14:textId="77777777" w:rsidR="00FC3A44" w:rsidRPr="00591643" w:rsidRDefault="00FC3A4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5A70F2EF"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FC3A44" w:rsidRPr="002F499B" w:rsidRDefault="001D7070" w:rsidP="00474839">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FC3A44" w:rsidRPr="002F499B" w:rsidRDefault="001D7070" w:rsidP="00474839">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FC3A44" w:rsidRPr="002F499B" w:rsidRDefault="001D7070" w:rsidP="00474839">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FC3A44" w:rsidRPr="002F499B" w:rsidRDefault="001D7070" w:rsidP="00474839">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FC3A44" w:rsidRPr="002F499B" w:rsidRDefault="00FC3A44"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FC3A44" w:rsidRPr="002F499B" w:rsidRDefault="001D7070" w:rsidP="00474839">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0CFE91C7" w14:textId="77777777" w:rsidR="00FC3A44" w:rsidRPr="002F499B" w:rsidRDefault="00FC3A44">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208C977C"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333E1" w14:textId="77777777" w:rsidR="00FC3A44" w:rsidRPr="002F499B" w:rsidRDefault="001D7070"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CA2AB7"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55823" w14:textId="77777777" w:rsidR="00FC3A44" w:rsidRPr="002F499B" w:rsidRDefault="001D7070"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A3369F"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7327A3" w14:textId="77777777" w:rsidR="00FC3A44" w:rsidRPr="002F499B" w:rsidRDefault="001D7070"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C462B1"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B0F46" w14:textId="77777777" w:rsidR="00FC3A44" w:rsidRPr="002F499B" w:rsidRDefault="001D7070"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55A448"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C2C4E" w14:textId="77777777" w:rsidR="00FC3A44" w:rsidRPr="002F499B" w:rsidRDefault="001D7070"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20D35697" w14:textId="77777777" w:rsidR="00FC3A44" w:rsidRPr="00591643" w:rsidRDefault="00FC3A4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5AA253C"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3AB88D" w14:textId="77777777" w:rsidR="00FC3A44" w:rsidRPr="002F499B" w:rsidRDefault="001D7070"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C6B31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075B5" w14:textId="77777777" w:rsidR="00FC3A44" w:rsidRPr="002F499B" w:rsidRDefault="001D7070"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408C1F"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4C8CA2" w14:textId="77777777" w:rsidR="00FC3A44" w:rsidRPr="002F499B" w:rsidRDefault="001D7070"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BD0A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FB004" w14:textId="77777777" w:rsidR="00FC3A44" w:rsidRPr="002F499B" w:rsidRDefault="001D7070"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0692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E3BD5" w14:textId="77777777" w:rsidR="00FC3A44" w:rsidRPr="002F499B" w:rsidRDefault="001D7070"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6698FA1D" w14:textId="77777777" w:rsidR="00FC3A44" w:rsidRPr="002F499B" w:rsidRDefault="00FC3A44">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5F7CE086"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C4025" w14:textId="77777777" w:rsidR="00FC3A44" w:rsidRPr="002F499B" w:rsidRDefault="001D7070"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5ABF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B26151" w14:textId="77777777" w:rsidR="00FC3A44" w:rsidRPr="002F499B" w:rsidRDefault="001D7070"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4C4AAC"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D99834" w14:textId="77777777" w:rsidR="00FC3A44" w:rsidRPr="002F499B" w:rsidRDefault="001D7070"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B0D610"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0EF1E" w14:textId="77777777" w:rsidR="00FC3A44" w:rsidRPr="002F499B" w:rsidRDefault="001D7070"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B21A6F"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CC135" w14:textId="77777777" w:rsidR="00FC3A44" w:rsidRPr="002F499B" w:rsidRDefault="001D7070"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540726BF" w14:textId="77777777" w:rsidR="00FC3A44" w:rsidRPr="002F499B" w:rsidRDefault="00FC3A44">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162B3287"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E5F74" w14:textId="77777777" w:rsidR="00FC3A44" w:rsidRPr="002F499B" w:rsidRDefault="001D7070"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60B8C3"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9CDF96" w14:textId="77777777" w:rsidR="00FC3A44" w:rsidRPr="002F499B" w:rsidRDefault="001D7070"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A7A07"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680DAC" w14:textId="77777777" w:rsidR="00FC3A44" w:rsidRPr="002F499B" w:rsidRDefault="001D7070"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E162FE"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F6625" w14:textId="77777777" w:rsidR="00FC3A44" w:rsidRPr="002F499B" w:rsidRDefault="001D7070"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1E51F0"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3A3C61" w14:textId="77777777" w:rsidR="00FC3A44" w:rsidRPr="002F499B" w:rsidRDefault="001D7070"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4BEA9792" w14:textId="77777777" w:rsidR="00FC3A44" w:rsidRPr="00591643" w:rsidRDefault="00FC3A44" w:rsidP="006E0EF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6C0326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AF8024" w14:textId="6B195C76" w:rsidR="00FC3A44" w:rsidRPr="00C76DF3" w:rsidRDefault="001D7070"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D3C4C2"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30506B" w14:textId="77777777" w:rsidR="00FC3A44" w:rsidRPr="00C76DF3" w:rsidRDefault="001D7070"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8A0224"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12725" w14:textId="77777777" w:rsidR="00FC3A44" w:rsidRPr="00C76DF3" w:rsidRDefault="001D7070"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C7B141"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7B301" w14:textId="77777777" w:rsidR="00FC3A44" w:rsidRPr="00C76DF3" w:rsidRDefault="001D7070"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CADD2B"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93901D" w14:textId="77777777" w:rsidR="00FC3A44" w:rsidRPr="00C76DF3" w:rsidRDefault="001D7070"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0C8C0A"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53DDD" w14:textId="77777777" w:rsidR="00FC3A44" w:rsidRPr="00C76DF3" w:rsidRDefault="001D7070"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4FDB31A2" w14:textId="77777777" w:rsidR="00FC3A44" w:rsidRPr="00591643" w:rsidRDefault="00FC3A4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C3A44" w:rsidRPr="00990DE4" w14:paraId="322A926F" w14:textId="77777777" w:rsidTr="007175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FB815" w14:textId="77777777" w:rsidR="00FC3A44" w:rsidRPr="002F499B" w:rsidRDefault="001D7070" w:rsidP="00C71E5F">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5B41A"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B254F" w14:textId="77777777" w:rsidR="00FC3A44" w:rsidRPr="002F499B" w:rsidRDefault="001D7070" w:rsidP="00C71E5F">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3315B2"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4513C" w14:textId="77777777" w:rsidR="00FC3A44" w:rsidRPr="002F499B" w:rsidRDefault="001D7070" w:rsidP="00C71E5F">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93D697F"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053355" w14:textId="77777777" w:rsidR="00FC3A44" w:rsidRPr="00FD2AD2" w:rsidRDefault="001D7070" w:rsidP="00C71E5F">
          <w:pPr>
            <w:pStyle w:val="ProductList-OfferingBody"/>
            <w:ind w:left="-77" w:right="-73"/>
            <w:jc w:val="center"/>
            <w:rPr>
              <w:rStyle w:val="Hyperlink"/>
              <w:sz w:val="14"/>
              <w:szCs w:val="14"/>
              <w:lang w:val="pl-PL" w:eastAsia="en-US" w:bidi="ar-SA"/>
            </w:rPr>
          </w:pPr>
          <w:hyperlink w:anchor="PrivacyandSecurityTerms" w:history="1">
            <w:r w:rsidR="00FC3A4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8F2A02"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4B584F" w14:textId="77777777" w:rsidR="00FC3A44" w:rsidRPr="002F499B" w:rsidRDefault="001D7070" w:rsidP="00C71E5F">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87906A" w14:textId="77777777" w:rsidR="00FC3A44" w:rsidRPr="002F499B" w:rsidRDefault="00FC3A44" w:rsidP="00C71E5F">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BF172" w14:textId="77777777" w:rsidR="00FC3A44" w:rsidRPr="002F499B" w:rsidRDefault="001D7070" w:rsidP="00C71E5F">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68101AFC" w14:textId="77777777" w:rsidR="00FC3A44" w:rsidRPr="00591643" w:rsidRDefault="00FC3A44"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4FE5486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E79502" w14:textId="08566DE1" w:rsidR="00FC3A44" w:rsidRPr="00C76DF3" w:rsidRDefault="001D7070"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4C16C9"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130B8A" w14:textId="77777777" w:rsidR="00FC3A44" w:rsidRPr="00C76DF3" w:rsidRDefault="001D7070"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AE8F5D"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EC1A5" w14:textId="77777777" w:rsidR="00FC3A44" w:rsidRPr="00C76DF3" w:rsidRDefault="001D7070"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17AF21"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67D2D" w14:textId="77777777" w:rsidR="00FC3A44" w:rsidRPr="00C76DF3" w:rsidRDefault="001D7070"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1CE850"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090B0C" w14:textId="77777777" w:rsidR="00FC3A44" w:rsidRPr="00C76DF3" w:rsidRDefault="001D7070"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F997DD"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3BE38" w14:textId="77777777" w:rsidR="00FC3A44" w:rsidRPr="00C76DF3" w:rsidRDefault="001D7070"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2A168981" w14:textId="77777777" w:rsidR="00FC3A44" w:rsidRPr="00591643" w:rsidRDefault="00FC3A4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52D4817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51B05D" w14:textId="77777777" w:rsidR="00FC3A44" w:rsidRPr="00C76DF3" w:rsidRDefault="001D7070"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E78852"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595E6" w14:textId="77777777" w:rsidR="00FC3A44" w:rsidRPr="00C76DF3" w:rsidRDefault="001D7070"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345684"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E80E7A" w14:textId="77777777" w:rsidR="00FC3A44" w:rsidRPr="00C76DF3" w:rsidRDefault="001D7070"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00FFF"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293E2" w14:textId="77777777" w:rsidR="00FC3A44" w:rsidRPr="00C76DF3" w:rsidRDefault="001D7070"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2034AB"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916FB8" w14:textId="77777777" w:rsidR="00FC3A44" w:rsidRPr="00C76DF3" w:rsidRDefault="001D7070"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77B964"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F91B" w14:textId="77777777" w:rsidR="00FC3A44" w:rsidRPr="00C76DF3" w:rsidRDefault="001D7070"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3D776110" w14:textId="77777777" w:rsidR="00FC3A44" w:rsidRPr="00591643" w:rsidRDefault="00FC3A4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FC3A44" w:rsidRPr="00990DE4" w14:paraId="34AD062E" w14:textId="77777777" w:rsidTr="00554D7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A793C" w14:textId="7096ACE9" w:rsidR="00FC3A44" w:rsidRPr="002F499B" w:rsidRDefault="001D7070" w:rsidP="00277EEB">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29A214"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3BA458" w14:textId="77777777" w:rsidR="00FC3A44" w:rsidRPr="002F499B" w:rsidRDefault="001D7070" w:rsidP="00277EEB">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1C9DF5"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49F9C" w14:textId="77777777" w:rsidR="00FC3A44" w:rsidRPr="002F499B" w:rsidRDefault="001D7070" w:rsidP="00277EEB">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CC1B30"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BA920" w14:textId="77777777" w:rsidR="00FC3A44" w:rsidRPr="00FD2AD2" w:rsidRDefault="001D7070" w:rsidP="00277EEB">
          <w:pPr>
            <w:pStyle w:val="ProductList-OfferingBody"/>
            <w:ind w:left="-77" w:right="-73"/>
            <w:jc w:val="center"/>
            <w:rPr>
              <w:rStyle w:val="Hyperlink"/>
              <w:sz w:val="14"/>
              <w:szCs w:val="14"/>
              <w:lang w:val="pl-PL" w:eastAsia="en-US" w:bidi="ar-SA"/>
            </w:rPr>
          </w:pPr>
          <w:hyperlink w:anchor="PrivacyandSecurityTerms" w:history="1">
            <w:r w:rsidR="00FC3A44" w:rsidRPr="00FD2AD2">
              <w:rPr>
                <w:rStyle w:val="Hyperlink"/>
                <w:sz w:val="14"/>
                <w:szCs w:val="14"/>
                <w:lang w:val="pl-PL"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3FC4D"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830CD8" w14:textId="77777777" w:rsidR="00FC3A44" w:rsidRPr="002F499B" w:rsidRDefault="001D7070" w:rsidP="00277EEB">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AE28" w14:textId="77777777" w:rsidR="00FC3A44" w:rsidRPr="002F499B" w:rsidRDefault="00FC3A44" w:rsidP="00277EE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61FC2" w14:textId="77777777" w:rsidR="00FC3A44" w:rsidRPr="002F499B" w:rsidRDefault="001D7070" w:rsidP="00277EEB">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081632E9" w14:textId="77777777" w:rsidR="00FC3A44" w:rsidRPr="00591643" w:rsidRDefault="00FC3A44"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6896FE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C9624" w14:textId="77777777" w:rsidR="00FC3A44" w:rsidRPr="00C76DF3" w:rsidRDefault="001D7070" w:rsidP="00591643">
          <w:pPr>
            <w:pStyle w:val="ProductList-OfferingBody"/>
            <w:ind w:left="-77" w:right="-73"/>
            <w:jc w:val="center"/>
            <w:rPr>
              <w:color w:val="808080" w:themeColor="background1" w:themeShade="80"/>
              <w:sz w:val="14"/>
              <w:szCs w:val="14"/>
            </w:rPr>
          </w:pPr>
          <w:hyperlink w:anchor="TableofContents"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48B0C7"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2A9FF" w14:textId="77777777" w:rsidR="00FC3A44" w:rsidRPr="00C76DF3" w:rsidRDefault="001D7070" w:rsidP="00591643">
          <w:pPr>
            <w:pStyle w:val="ProductList-OfferingBody"/>
            <w:ind w:left="-72" w:right="-74"/>
            <w:jc w:val="center"/>
            <w:rPr>
              <w:color w:val="808080" w:themeColor="background1" w:themeShade="80"/>
              <w:sz w:val="14"/>
              <w:szCs w:val="14"/>
            </w:rPr>
          </w:pPr>
          <w:hyperlink w:anchor="Introduction"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305E19"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6C358" w14:textId="77777777" w:rsidR="00FC3A44" w:rsidRPr="00C76DF3" w:rsidRDefault="001D7070" w:rsidP="003812FE">
          <w:pPr>
            <w:pStyle w:val="ProductList-OfferingBody"/>
            <w:ind w:left="-72" w:right="-75"/>
            <w:jc w:val="center"/>
            <w:rPr>
              <w:color w:val="808080" w:themeColor="background1" w:themeShade="80"/>
              <w:sz w:val="14"/>
              <w:szCs w:val="14"/>
            </w:rPr>
          </w:pPr>
          <w:hyperlink w:anchor="GeneralTerms"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D0E4C8"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59004" w14:textId="77777777" w:rsidR="00FC3A44" w:rsidRPr="00C76DF3" w:rsidRDefault="001D7070" w:rsidP="00591643">
          <w:pPr>
            <w:pStyle w:val="ProductList-OfferingBody"/>
            <w:ind w:left="-72" w:right="-77"/>
            <w:jc w:val="center"/>
            <w:rPr>
              <w:color w:val="808080" w:themeColor="background1" w:themeShade="80"/>
              <w:sz w:val="14"/>
              <w:szCs w:val="14"/>
            </w:rPr>
          </w:pPr>
          <w:hyperlink w:anchor="PrivacyandSecurityTerms"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D2CE9B"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4CF28B" w14:textId="77777777" w:rsidR="00FC3A44" w:rsidRPr="00C76DF3" w:rsidRDefault="001D7070" w:rsidP="003812FE">
          <w:pPr>
            <w:pStyle w:val="ProductList-OfferingBody"/>
            <w:ind w:left="-72" w:right="-77"/>
            <w:jc w:val="center"/>
            <w:rPr>
              <w:color w:val="808080" w:themeColor="background1" w:themeShade="80"/>
              <w:sz w:val="14"/>
              <w:szCs w:val="14"/>
            </w:rPr>
          </w:pPr>
          <w:hyperlink w:anchor="OnlineServiceSpecificTerms"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7711"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41A655" w14:textId="77777777" w:rsidR="00FC3A44" w:rsidRPr="00C76DF3" w:rsidRDefault="001D7070" w:rsidP="003812FE">
          <w:pPr>
            <w:pStyle w:val="ProductList-OfferingBody"/>
            <w:ind w:left="-72" w:right="-76"/>
            <w:jc w:val="center"/>
            <w:rPr>
              <w:color w:val="808080" w:themeColor="background1" w:themeShade="80"/>
              <w:sz w:val="14"/>
              <w:szCs w:val="14"/>
            </w:rPr>
          </w:pPr>
          <w:hyperlink w:anchor="Attachment1" w:history="1">
            <w:r w:rsidR="00FC3A44">
              <w:rPr>
                <w:rStyle w:val="Hyperlink"/>
                <w:sz w:val="14"/>
                <w:szCs w:val="14"/>
              </w:rPr>
              <w:t>Přílohy</w:t>
            </w:r>
          </w:hyperlink>
        </w:p>
      </w:tc>
    </w:tr>
  </w:tbl>
  <w:p w14:paraId="03BF4B41" w14:textId="77777777" w:rsidR="00FC3A44" w:rsidRPr="00591643" w:rsidRDefault="00FC3A4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34D14A2"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3E1DFE" w14:textId="77777777" w:rsidR="00FC3A44" w:rsidRPr="002F499B" w:rsidRDefault="001D7070"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114E8B"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F3051" w14:textId="77777777" w:rsidR="00FC3A44" w:rsidRPr="002F499B" w:rsidRDefault="001D7070"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ED7D27"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E6FFF6" w14:textId="77777777" w:rsidR="00FC3A44" w:rsidRPr="002F499B" w:rsidRDefault="001D7070"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F63C16"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BE8EA" w14:textId="77777777" w:rsidR="00FC3A44" w:rsidRPr="002F499B" w:rsidRDefault="001D7070"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33972"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F751F" w14:textId="77777777" w:rsidR="00FC3A44" w:rsidRPr="002F499B" w:rsidRDefault="001D7070"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0557E144" w14:textId="77777777" w:rsidR="00FC3A44" w:rsidRPr="00591643" w:rsidRDefault="00FC3A44"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473F1A6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33353" w14:textId="77777777" w:rsidR="00FC3A44" w:rsidRPr="00C76DF3" w:rsidRDefault="001D7070"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4E4FF"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71EF6B" w14:textId="77777777" w:rsidR="00FC3A44" w:rsidRPr="00C76DF3" w:rsidRDefault="001D7070"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FA9B2F"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04691" w14:textId="77777777" w:rsidR="00FC3A44" w:rsidRPr="00C76DF3" w:rsidRDefault="001D7070"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40297A"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841073" w14:textId="77777777" w:rsidR="00FC3A44" w:rsidRPr="00C76DF3" w:rsidRDefault="001D7070"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77F187"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79BB81" w14:textId="77777777" w:rsidR="00FC3A44" w:rsidRPr="00C76DF3" w:rsidRDefault="001D7070"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B408A"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7F7ED" w14:textId="77777777" w:rsidR="00FC3A44" w:rsidRPr="00C76DF3" w:rsidRDefault="001D7070"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5AE5FE46" w14:textId="77777777" w:rsidR="00FC3A44" w:rsidRPr="00591643" w:rsidRDefault="00FC3A4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38C3746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A7C59" w14:textId="77777777" w:rsidR="00FC3A44" w:rsidRPr="00C76DF3" w:rsidRDefault="001D7070" w:rsidP="005C51AC">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10E04" w14:textId="77777777" w:rsidR="00FC3A44" w:rsidRPr="00C76DF3" w:rsidRDefault="00FC3A4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338552" w14:textId="77777777" w:rsidR="00FC3A44" w:rsidRPr="00C76DF3" w:rsidRDefault="001D7070" w:rsidP="005C51AC">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8E7AC6" w14:textId="77777777" w:rsidR="00FC3A44" w:rsidRPr="00C76DF3" w:rsidRDefault="00FC3A4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8CB8E" w14:textId="77777777" w:rsidR="00FC3A44" w:rsidRPr="00C76DF3" w:rsidRDefault="001D7070" w:rsidP="005C51AC">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75E752" w14:textId="77777777" w:rsidR="00FC3A44" w:rsidRPr="00C76DF3" w:rsidRDefault="00FC3A4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7FB72" w14:textId="77777777" w:rsidR="00FC3A44" w:rsidRPr="00C76DF3" w:rsidRDefault="001D7070" w:rsidP="005C51AC">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62944" w14:textId="77777777" w:rsidR="00FC3A44" w:rsidRPr="00C76DF3" w:rsidRDefault="00FC3A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A026D" w14:textId="77777777" w:rsidR="00FC3A44" w:rsidRPr="00C76DF3" w:rsidRDefault="001D7070" w:rsidP="005C51AC">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1BD894" w14:textId="77777777" w:rsidR="00FC3A44" w:rsidRPr="00C76DF3" w:rsidRDefault="00FC3A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507C75" w14:textId="77777777" w:rsidR="00FC3A44" w:rsidRPr="00C76DF3" w:rsidRDefault="001D7070" w:rsidP="005C51AC">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3D55CD2A" w14:textId="77777777" w:rsidR="00FC3A44" w:rsidRPr="00591643" w:rsidRDefault="00FC3A44"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76FA84F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083BE" w14:textId="77777777" w:rsidR="00FC3A44" w:rsidRPr="00C76DF3" w:rsidRDefault="001D7070" w:rsidP="00591643">
          <w:pPr>
            <w:pStyle w:val="ProductList-OfferingBody"/>
            <w:ind w:left="-77" w:right="-73"/>
            <w:jc w:val="center"/>
            <w:rPr>
              <w:color w:val="808080" w:themeColor="background1" w:themeShade="80"/>
              <w:sz w:val="14"/>
              <w:szCs w:val="14"/>
            </w:rPr>
          </w:pPr>
          <w:hyperlink w:anchor="Obsah"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2AF16E"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CE7E5" w14:textId="77777777" w:rsidR="00FC3A44" w:rsidRPr="00C76DF3" w:rsidRDefault="001D7070" w:rsidP="00591643">
          <w:pPr>
            <w:pStyle w:val="ProductList-OfferingBody"/>
            <w:ind w:left="-72" w:right="-74"/>
            <w:jc w:val="center"/>
            <w:rPr>
              <w:color w:val="808080" w:themeColor="background1" w:themeShade="80"/>
              <w:sz w:val="14"/>
              <w:szCs w:val="14"/>
            </w:rPr>
          </w:pPr>
          <w:hyperlink w:anchor="Úvod"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91B59"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B1965" w14:textId="77777777" w:rsidR="00FC3A44" w:rsidRPr="00C76DF3" w:rsidRDefault="001D7070" w:rsidP="003812FE">
          <w:pPr>
            <w:pStyle w:val="ProductList-OfferingBody"/>
            <w:ind w:left="-72" w:right="-75"/>
            <w:jc w:val="center"/>
            <w:rPr>
              <w:color w:val="808080" w:themeColor="background1" w:themeShade="80"/>
              <w:sz w:val="14"/>
              <w:szCs w:val="14"/>
            </w:rPr>
          </w:pPr>
          <w:hyperlink w:anchor="Obecné podmínky"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0A1F64"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632827" w14:textId="77777777" w:rsidR="00FC3A44" w:rsidRPr="00C76DF3" w:rsidRDefault="001D7070" w:rsidP="00591643">
          <w:pPr>
            <w:pStyle w:val="ProductList-OfferingBody"/>
            <w:ind w:left="-72" w:right="-77"/>
            <w:jc w:val="center"/>
            <w:rPr>
              <w:color w:val="808080" w:themeColor="background1" w:themeShade="80"/>
              <w:sz w:val="14"/>
              <w:szCs w:val="14"/>
            </w:rPr>
          </w:pPr>
          <w:hyperlink w:anchor="Podmínky ochrany osobních údajů a zabezpečení"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83E6D"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4FC8C5" w14:textId="77777777" w:rsidR="00FC3A44" w:rsidRPr="00C76DF3" w:rsidRDefault="001D7070" w:rsidP="003812FE">
          <w:pPr>
            <w:pStyle w:val="ProductList-OfferingBody"/>
            <w:ind w:left="-72" w:right="-77"/>
            <w:jc w:val="center"/>
            <w:rPr>
              <w:color w:val="808080" w:themeColor="background1" w:themeShade="80"/>
              <w:sz w:val="14"/>
              <w:szCs w:val="14"/>
            </w:rPr>
          </w:pPr>
          <w:hyperlink w:anchor="Specifické podmínky služeb online"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D5FA11"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E74979" w14:textId="77777777" w:rsidR="00FC3A44" w:rsidRPr="00C76DF3" w:rsidRDefault="001D7070" w:rsidP="003812FE">
          <w:pPr>
            <w:pStyle w:val="ProductList-OfferingBody"/>
            <w:ind w:left="-72" w:right="-76"/>
            <w:jc w:val="center"/>
            <w:rPr>
              <w:color w:val="808080" w:themeColor="background1" w:themeShade="80"/>
              <w:sz w:val="14"/>
              <w:szCs w:val="14"/>
            </w:rPr>
          </w:pPr>
          <w:hyperlink w:anchor="Příloha 1" w:history="1">
            <w:r w:rsidR="00FC3A44">
              <w:rPr>
                <w:rStyle w:val="Hyperlink"/>
                <w:sz w:val="14"/>
                <w:szCs w:val="14"/>
              </w:rPr>
              <w:t>Přílohy</w:t>
            </w:r>
          </w:hyperlink>
        </w:p>
      </w:tc>
    </w:tr>
  </w:tbl>
  <w:p w14:paraId="03CCDC8B" w14:textId="77777777" w:rsidR="00FC3A44" w:rsidRPr="00591643" w:rsidRDefault="00FC3A4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3C9213A9"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D53C2" w14:textId="77777777" w:rsidR="00FC3A44" w:rsidRPr="002F499B" w:rsidRDefault="001D7070"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23093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24CD8F" w14:textId="77777777" w:rsidR="00FC3A44" w:rsidRPr="002F499B" w:rsidRDefault="001D7070"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EEAD3C"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7898D0" w14:textId="77777777" w:rsidR="00FC3A44" w:rsidRPr="002F499B" w:rsidRDefault="001D7070"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B1804"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50A9F" w14:textId="77777777" w:rsidR="00FC3A44" w:rsidRPr="002F499B" w:rsidRDefault="001D7070"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5664E"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02916E" w14:textId="77777777" w:rsidR="00FC3A44" w:rsidRPr="002F499B" w:rsidRDefault="001D7070"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258956CA" w14:textId="77777777" w:rsidR="00FC3A44" w:rsidRPr="00591643" w:rsidRDefault="00FC3A44"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C3A44" w:rsidRPr="00C76DF3" w14:paraId="51C24C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27FB9" w14:textId="77777777" w:rsidR="00FC3A44" w:rsidRPr="00C76DF3" w:rsidRDefault="001D7070" w:rsidP="00591643">
          <w:pPr>
            <w:pStyle w:val="ProductList-OfferingBody"/>
            <w:ind w:left="-77" w:right="-73"/>
            <w:jc w:val="center"/>
            <w:rPr>
              <w:color w:val="808080" w:themeColor="background1" w:themeShade="80"/>
              <w:sz w:val="14"/>
              <w:szCs w:val="14"/>
            </w:rPr>
          </w:pPr>
          <w:hyperlink w:anchor="TableofContents" w:history="1">
            <w:r w:rsidR="00FC3A44">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1ABAFD" w14:textId="77777777" w:rsidR="00FC3A44" w:rsidRPr="00C76DF3" w:rsidRDefault="00FC3A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4737F" w14:textId="77777777" w:rsidR="00FC3A44" w:rsidRPr="00C76DF3" w:rsidRDefault="001D7070" w:rsidP="00591643">
          <w:pPr>
            <w:pStyle w:val="ProductList-OfferingBody"/>
            <w:ind w:left="-72" w:right="-74"/>
            <w:jc w:val="center"/>
            <w:rPr>
              <w:color w:val="808080" w:themeColor="background1" w:themeShade="80"/>
              <w:sz w:val="14"/>
              <w:szCs w:val="14"/>
            </w:rPr>
          </w:pPr>
          <w:hyperlink w:anchor="Introduction" w:history="1">
            <w:r w:rsidR="00FC3A44">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4FA514" w14:textId="77777777" w:rsidR="00FC3A44" w:rsidRPr="00C76DF3" w:rsidRDefault="00FC3A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CD738" w14:textId="77777777" w:rsidR="00FC3A44" w:rsidRPr="00C76DF3" w:rsidRDefault="001D7070" w:rsidP="003812FE">
          <w:pPr>
            <w:pStyle w:val="ProductList-OfferingBody"/>
            <w:ind w:left="-72" w:right="-75"/>
            <w:jc w:val="center"/>
            <w:rPr>
              <w:color w:val="808080" w:themeColor="background1" w:themeShade="80"/>
              <w:sz w:val="14"/>
              <w:szCs w:val="14"/>
            </w:rPr>
          </w:pPr>
          <w:hyperlink w:anchor="GeneralTerms" w:history="1">
            <w:r w:rsidR="00FC3A44">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5948D9" w14:textId="77777777" w:rsidR="00FC3A44" w:rsidRPr="00C76DF3" w:rsidRDefault="00FC3A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C8DF0" w14:textId="77777777" w:rsidR="00FC3A44" w:rsidRPr="00C76DF3" w:rsidRDefault="001D7070" w:rsidP="00591643">
          <w:pPr>
            <w:pStyle w:val="ProductList-OfferingBody"/>
            <w:ind w:left="-72" w:right="-77"/>
            <w:jc w:val="center"/>
            <w:rPr>
              <w:color w:val="808080" w:themeColor="background1" w:themeShade="80"/>
              <w:sz w:val="14"/>
              <w:szCs w:val="14"/>
            </w:rPr>
          </w:pPr>
          <w:hyperlink w:anchor="PrivacyandSecurityTerms" w:history="1">
            <w:r w:rsidR="00FC3A44">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EE199D"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596550" w14:textId="77777777" w:rsidR="00FC3A44" w:rsidRPr="00C76DF3" w:rsidRDefault="001D7070" w:rsidP="003812FE">
          <w:pPr>
            <w:pStyle w:val="ProductList-OfferingBody"/>
            <w:ind w:left="-72" w:right="-77"/>
            <w:jc w:val="center"/>
            <w:rPr>
              <w:color w:val="808080" w:themeColor="background1" w:themeShade="80"/>
              <w:sz w:val="14"/>
              <w:szCs w:val="14"/>
            </w:rPr>
          </w:pPr>
          <w:hyperlink w:anchor="OnlineServiceSpecificTerms" w:history="1">
            <w:r w:rsidR="00FC3A44">
              <w:rPr>
                <w:rStyle w:val="Hyperlink"/>
                <w:sz w:val="14"/>
                <w:szCs w:val="14"/>
              </w:rPr>
              <w:t>Služba online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90A0A2" w14:textId="77777777" w:rsidR="00FC3A44" w:rsidRPr="00C76DF3" w:rsidRDefault="00FC3A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F0FEA" w14:textId="77777777" w:rsidR="00FC3A44" w:rsidRPr="00C76DF3" w:rsidRDefault="001D7070" w:rsidP="003812FE">
          <w:pPr>
            <w:pStyle w:val="ProductList-OfferingBody"/>
            <w:ind w:left="-72" w:right="-76"/>
            <w:jc w:val="center"/>
            <w:rPr>
              <w:color w:val="808080" w:themeColor="background1" w:themeShade="80"/>
              <w:sz w:val="14"/>
              <w:szCs w:val="14"/>
            </w:rPr>
          </w:pPr>
          <w:hyperlink w:anchor="Attachment1" w:history="1">
            <w:r w:rsidR="00FC3A44">
              <w:rPr>
                <w:rStyle w:val="Hyperlink"/>
                <w:sz w:val="14"/>
                <w:szCs w:val="14"/>
              </w:rPr>
              <w:t>Přílohy</w:t>
            </w:r>
          </w:hyperlink>
        </w:p>
      </w:tc>
    </w:tr>
  </w:tbl>
  <w:p w14:paraId="25F0BE07" w14:textId="77777777" w:rsidR="00FC3A44" w:rsidRPr="00591643" w:rsidRDefault="00FC3A44">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7E8B7F5E" w14:textId="77777777" w:rsidTr="00FC3A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BDCD9" w14:textId="77777777" w:rsidR="00FC3A44" w:rsidRPr="002F499B" w:rsidRDefault="001D7070" w:rsidP="005902FA">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3743971"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C57E6" w14:textId="77777777" w:rsidR="00FC3A44" w:rsidRPr="002F499B" w:rsidRDefault="001D7070" w:rsidP="005902FA">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550711"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D0266" w14:textId="77777777" w:rsidR="00FC3A44" w:rsidRPr="002F499B" w:rsidRDefault="001D7070" w:rsidP="005902FA">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51DA33"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C9386" w14:textId="77777777" w:rsidR="00FC3A44" w:rsidRPr="002F499B" w:rsidRDefault="001D7070" w:rsidP="005902FA">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24299C" w14:textId="77777777" w:rsidR="00FC3A44" w:rsidRPr="002F499B" w:rsidRDefault="00FC3A44" w:rsidP="005902FA">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5D2CC6" w14:textId="77777777" w:rsidR="00FC3A44" w:rsidRPr="002F499B" w:rsidRDefault="001D7070" w:rsidP="005902FA">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07FAACE5" w14:textId="77777777" w:rsidR="00FC3A44" w:rsidRPr="00591643" w:rsidRDefault="00FC3A44"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FC3A44" w:rsidRPr="00990DE4" w14:paraId="730715C3" w14:textId="77777777" w:rsidTr="005902F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108DF" w14:textId="77777777" w:rsidR="00FC3A44" w:rsidRPr="002F499B" w:rsidRDefault="001D7070" w:rsidP="005500C7">
          <w:pPr>
            <w:pStyle w:val="ProductList-OfferingBody"/>
            <w:ind w:left="-77" w:right="-73"/>
            <w:jc w:val="center"/>
            <w:rPr>
              <w:rStyle w:val="Hyperlink"/>
              <w:sz w:val="14"/>
              <w:szCs w:val="14"/>
              <w:lang w:val="en-US" w:eastAsia="en-US" w:bidi="ar-SA"/>
            </w:rPr>
          </w:pPr>
          <w:hyperlink w:anchor="TableofContents" w:history="1">
            <w:r w:rsidR="00FC3A44">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0E24B0"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226F7" w14:textId="77777777" w:rsidR="00FC3A44" w:rsidRPr="002F499B" w:rsidRDefault="001D7070" w:rsidP="005500C7">
          <w:pPr>
            <w:pStyle w:val="ProductList-OfferingBody"/>
            <w:ind w:left="-77" w:right="-73"/>
            <w:jc w:val="center"/>
            <w:rPr>
              <w:rStyle w:val="Hyperlink"/>
              <w:sz w:val="14"/>
              <w:szCs w:val="14"/>
              <w:lang w:val="en-US" w:eastAsia="en-US" w:bidi="ar-SA"/>
            </w:rPr>
          </w:pPr>
          <w:hyperlink w:anchor="Introduction" w:history="1">
            <w:r w:rsidR="00FC3A44">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BD9FF5"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E45C1" w14:textId="77777777" w:rsidR="00FC3A44" w:rsidRPr="002F499B" w:rsidRDefault="001D7070" w:rsidP="005500C7">
          <w:pPr>
            <w:pStyle w:val="ProductList-OfferingBody"/>
            <w:ind w:left="-77" w:right="-73"/>
            <w:jc w:val="center"/>
            <w:rPr>
              <w:rStyle w:val="Hyperlink"/>
              <w:sz w:val="14"/>
              <w:szCs w:val="14"/>
              <w:lang w:val="en-US" w:eastAsia="en-US" w:bidi="ar-SA"/>
            </w:rPr>
          </w:pPr>
          <w:hyperlink w:anchor="GeneralTerms" w:history="1">
            <w:r w:rsidR="00FC3A44">
              <w:rPr>
                <w:rStyle w:val="Hyperlink"/>
                <w:sz w:val="14"/>
                <w:szCs w:val="14"/>
                <w:lang w:val="en-US" w:eastAsia="en-US" w:bidi="ar-SA"/>
              </w:rPr>
              <w:t>Obecné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187884"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43453" w14:textId="77777777" w:rsidR="00FC3A44" w:rsidRPr="002F499B" w:rsidRDefault="001D7070" w:rsidP="005500C7">
          <w:pPr>
            <w:pStyle w:val="ProductList-OfferingBody"/>
            <w:ind w:left="-77" w:right="-73"/>
            <w:jc w:val="center"/>
            <w:rPr>
              <w:rStyle w:val="Hyperlink"/>
              <w:sz w:val="14"/>
              <w:szCs w:val="14"/>
              <w:lang w:val="en-US" w:eastAsia="en-US" w:bidi="ar-SA"/>
            </w:rPr>
          </w:pPr>
          <w:hyperlink w:anchor="OnlineServiceSpecificTerms" w:history="1">
            <w:r w:rsidR="00FC3A44">
              <w:rPr>
                <w:rStyle w:val="Hyperlink"/>
                <w:sz w:val="14"/>
                <w:szCs w:val="14"/>
                <w:lang w:val="en-US" w:eastAsia="en-US" w:bidi="ar-SA"/>
              </w:rPr>
              <w:t xml:space="preserve">Podmínky specifické pro </w:t>
            </w:r>
            <w:r w:rsidR="00FC3A44">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E81BDC" w14:textId="77777777" w:rsidR="00FC3A44" w:rsidRPr="002F499B" w:rsidRDefault="00FC3A44" w:rsidP="005500C7">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9A3E" w14:textId="77777777" w:rsidR="00FC3A44" w:rsidRPr="002F499B" w:rsidRDefault="001D7070" w:rsidP="005500C7">
          <w:pPr>
            <w:pStyle w:val="ProductList-OfferingBody"/>
            <w:ind w:left="-77" w:right="-73"/>
            <w:jc w:val="center"/>
            <w:rPr>
              <w:rStyle w:val="Hyperlink"/>
              <w:sz w:val="14"/>
              <w:szCs w:val="14"/>
              <w:lang w:val="en-US" w:eastAsia="en-US" w:bidi="ar-SA"/>
            </w:rPr>
          </w:pPr>
          <w:hyperlink w:anchor="Attachment1" w:history="1">
            <w:r w:rsidR="00FC3A44">
              <w:rPr>
                <w:rStyle w:val="Hyperlink"/>
                <w:sz w:val="14"/>
                <w:szCs w:val="14"/>
                <w:lang w:val="en-US" w:eastAsia="en-US" w:bidi="ar-SA"/>
              </w:rPr>
              <w:t>Příloha</w:t>
            </w:r>
          </w:hyperlink>
        </w:p>
      </w:tc>
    </w:tr>
  </w:tbl>
  <w:p w14:paraId="6AEF67CA" w14:textId="77777777" w:rsidR="00FC3A44" w:rsidRPr="00591643" w:rsidRDefault="00FC3A4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D2442BB" w14:textId="77777777" w:rsidR="001D7070" w:rsidRDefault="001D7070" w:rsidP="009A573F">
      <w:pPr>
        <w:spacing w:after="0" w:line="240" w:lineRule="auto"/>
      </w:pPr>
      <w:r>
        <w:separator/>
      </w:r>
    </w:p>
  </w:footnote>
  <w:footnote w:type="continuationSeparator" w:id="0">
    <w:p w14:paraId="20AAF772" w14:textId="77777777" w:rsidR="001D7070" w:rsidRDefault="001D7070" w:rsidP="009A573F">
      <w:pPr>
        <w:spacing w:after="0" w:line="240" w:lineRule="auto"/>
      </w:pPr>
      <w:r>
        <w:continuationSeparator/>
      </w:r>
    </w:p>
  </w:footnote>
  <w:footnote w:type="continuationNotice" w:id="1">
    <w:p w14:paraId="0AC00E0E" w14:textId="77777777" w:rsidR="001D7070" w:rsidRDefault="001D707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FC3A44" w:rsidRPr="004D27A6" w:rsidRDefault="00FC3A4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854421544"/>
      <w:docPartObj>
        <w:docPartGallery w:val="Page Numbers (Top of Page)"/>
        <w:docPartUnique/>
      </w:docPartObj>
    </w:sdtPr>
    <w:sdtEndPr>
      <w:rPr>
        <w:noProof/>
      </w:rPr>
    </w:sdtEndPr>
    <w:sdtContent>
      <w:p w14:paraId="676F6CBA" w14:textId="1288CB1E" w:rsidR="00FC3A44" w:rsidRPr="002F76B6" w:rsidRDefault="001D7070" w:rsidP="002F76B6">
        <w:pPr>
          <w:pStyle w:val="ProductList-Body"/>
          <w:tabs>
            <w:tab w:val="right" w:pos="10800"/>
          </w:tabs>
          <w:spacing w:before="20" w:after="20"/>
          <w:ind w:left="-14" w:right="-101"/>
          <w:rPr>
            <w:rFonts w:eastAsiaTheme="minorEastAsia"/>
            <w:noProof/>
            <w:sz w:val="16"/>
            <w:szCs w:val="16"/>
          </w:rPr>
        </w:pPr>
        <w:sdt>
          <w:sdtPr>
            <w:rPr>
              <w:sz w:val="16"/>
              <w:szCs w:val="16"/>
            </w:rPr>
            <w:id w:val="-1626376760"/>
            <w:docPartObj>
              <w:docPartGallery w:val="Page Numbers (Top of Page)"/>
              <w:docPartUnique/>
            </w:docPartObj>
          </w:sdtPr>
          <w:sdtEndPr>
            <w:rPr>
              <w:noProof/>
            </w:rPr>
          </w:sdtEndPr>
          <w:sdtContent>
            <w:r w:rsidR="00FC3A44">
              <w:rPr>
                <w:sz w:val="16"/>
                <w:szCs w:val="16"/>
              </w:rPr>
              <w:t>Podmínky služeb online pro multilicenční služby společnosti Microsoft (</w:t>
            </w:r>
            <w:r w:rsidR="00AE7CA0" w:rsidRPr="00AE7CA0">
              <w:rPr>
                <w:sz w:val="16"/>
                <w:szCs w:val="16"/>
              </w:rPr>
              <w:t>Čeština, květen</w:t>
            </w:r>
            <w:r w:rsidR="00AE7CA0">
              <w:rPr>
                <w:sz w:val="16"/>
                <w:szCs w:val="16"/>
              </w:rPr>
              <w:t xml:space="preserve"> </w:t>
            </w:r>
            <w:r w:rsidR="00FC3A44">
              <w:rPr>
                <w:sz w:val="16"/>
                <w:szCs w:val="16"/>
              </w:rPr>
              <w:t>2020</w:t>
            </w:r>
            <w:r w:rsidR="00FC3A44" w:rsidRPr="002F76B6">
              <w:rPr>
                <w:sz w:val="16"/>
              </w:rPr>
              <w:t>)</w:t>
            </w:r>
          </w:sdtContent>
        </w:sdt>
        <w:r w:rsidR="00FC3A44" w:rsidRPr="002F76B6">
          <w:rPr>
            <w:sz w:val="16"/>
            <w:szCs w:val="16"/>
          </w:rPr>
          <w:tab/>
        </w:r>
        <w:r w:rsidR="00FC3A44" w:rsidRPr="002F76B6">
          <w:rPr>
            <w:sz w:val="16"/>
            <w:szCs w:val="16"/>
          </w:rPr>
          <w:fldChar w:fldCharType="begin"/>
        </w:r>
        <w:r w:rsidR="00FC3A44" w:rsidRPr="002F76B6">
          <w:rPr>
            <w:sz w:val="16"/>
            <w:szCs w:val="16"/>
          </w:rPr>
          <w:instrText xml:space="preserve"> PAGE   \* MERGEFORMAT </w:instrText>
        </w:r>
        <w:r w:rsidR="00FC3A44" w:rsidRPr="002F76B6">
          <w:rPr>
            <w:sz w:val="16"/>
            <w:szCs w:val="16"/>
          </w:rPr>
          <w:fldChar w:fldCharType="separate"/>
        </w:r>
        <w:r w:rsidR="00FC3A44">
          <w:rPr>
            <w:sz w:val="16"/>
            <w:szCs w:val="16"/>
          </w:rPr>
          <w:t>2</w:t>
        </w:r>
        <w:r w:rsidR="00FC3A44" w:rsidRPr="002F76B6">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rPr>
        <w:noProof/>
      </w:rPr>
    </w:sdtEndPr>
    <w:sdtContent>
      <w:p w14:paraId="54DB6321" w14:textId="6A13F691" w:rsidR="00FC3A44" w:rsidRPr="002F76B6" w:rsidRDefault="001D7070" w:rsidP="0008466A">
        <w:pPr>
          <w:pStyle w:val="ProductList-Body"/>
          <w:tabs>
            <w:tab w:val="right" w:pos="10800"/>
          </w:tabs>
          <w:spacing w:before="20" w:after="20"/>
          <w:ind w:left="-14" w:right="-101"/>
          <w:rPr>
            <w:rFonts w:eastAsiaTheme="minorEastAsia"/>
            <w:noProof/>
            <w:sz w:val="16"/>
            <w:szCs w:val="16"/>
          </w:rPr>
        </w:pPr>
        <w:sdt>
          <w:sdtPr>
            <w:rPr>
              <w:sz w:val="16"/>
              <w:szCs w:val="16"/>
            </w:rPr>
            <w:id w:val="1031541917"/>
            <w:docPartObj>
              <w:docPartGallery w:val="Page Numbers (Top of Page)"/>
              <w:docPartUnique/>
            </w:docPartObj>
          </w:sdtPr>
          <w:sdtEndPr>
            <w:rPr>
              <w:noProof/>
            </w:rPr>
          </w:sdtEndPr>
          <w:sdtContent>
            <w:r w:rsidR="00FC3A44">
              <w:rPr>
                <w:sz w:val="16"/>
                <w:szCs w:val="16"/>
              </w:rPr>
              <w:t>Podmínky služeb online pro multilicenční služby společnosti Microsoft (</w:t>
            </w:r>
            <w:r w:rsidR="00AE7CA0" w:rsidRPr="00AE7CA0">
              <w:rPr>
                <w:rFonts w:cstheme="minorHAnsi"/>
                <w:sz w:val="16"/>
                <w:szCs w:val="16"/>
              </w:rPr>
              <w:t>Čeština, květen</w:t>
            </w:r>
            <w:r w:rsidR="00AE7CA0">
              <w:rPr>
                <w:rFonts w:cstheme="minorHAnsi"/>
                <w:sz w:val="16"/>
                <w:szCs w:val="16"/>
              </w:rPr>
              <w:t xml:space="preserve"> </w:t>
            </w:r>
            <w:r w:rsidR="00FC3A44">
              <w:rPr>
                <w:sz w:val="16"/>
                <w:szCs w:val="16"/>
              </w:rPr>
              <w:t>2020</w:t>
            </w:r>
            <w:r w:rsidR="00FC3A44" w:rsidRPr="002F76B6">
              <w:rPr>
                <w:sz w:val="16"/>
              </w:rPr>
              <w:t>)</w:t>
            </w:r>
          </w:sdtContent>
        </w:sdt>
        <w:r w:rsidR="00FC3A44" w:rsidRPr="002F76B6">
          <w:rPr>
            <w:sz w:val="16"/>
            <w:szCs w:val="16"/>
          </w:rPr>
          <w:tab/>
        </w:r>
        <w:r w:rsidR="00FC3A44" w:rsidRPr="002F76B6">
          <w:rPr>
            <w:sz w:val="16"/>
            <w:szCs w:val="16"/>
          </w:rPr>
          <w:fldChar w:fldCharType="begin"/>
        </w:r>
        <w:r w:rsidR="00FC3A44" w:rsidRPr="002F76B6">
          <w:rPr>
            <w:sz w:val="16"/>
            <w:szCs w:val="16"/>
          </w:rPr>
          <w:instrText xml:space="preserve"> PAGE   \* MERGEFORMAT </w:instrText>
        </w:r>
        <w:r w:rsidR="00FC3A44" w:rsidRPr="002F76B6">
          <w:rPr>
            <w:sz w:val="16"/>
            <w:szCs w:val="16"/>
          </w:rPr>
          <w:fldChar w:fldCharType="separate"/>
        </w:r>
        <w:r w:rsidR="00FC3A44" w:rsidRPr="002F76B6">
          <w:rPr>
            <w:noProof/>
            <w:sz w:val="16"/>
            <w:szCs w:val="16"/>
          </w:rPr>
          <w:t>2</w:t>
        </w:r>
        <w:r w:rsidR="00FC3A44" w:rsidRPr="002F76B6">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9C8C22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1"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5"/>
  </w:num>
  <w:num w:numId="7">
    <w:abstractNumId w:val="17"/>
  </w:num>
  <w:num w:numId="8">
    <w:abstractNumId w:val="13"/>
  </w:num>
  <w:num w:numId="9">
    <w:abstractNumId w:val="9"/>
  </w:num>
  <w:num w:numId="10">
    <w:abstractNumId w:val="3"/>
  </w:num>
  <w:num w:numId="11">
    <w:abstractNumId w:val="19"/>
  </w:num>
  <w:num w:numId="12">
    <w:abstractNumId w:val="5"/>
  </w:num>
  <w:num w:numId="13">
    <w:abstractNumId w:val="1"/>
  </w:num>
  <w:num w:numId="14">
    <w:abstractNumId w:val="20"/>
  </w:num>
  <w:num w:numId="15">
    <w:abstractNumId w:val="10"/>
  </w:num>
  <w:num w:numId="16">
    <w:abstractNumId w:val="0"/>
  </w:num>
  <w:num w:numId="17">
    <w:abstractNumId w:val="16"/>
  </w:num>
  <w:num w:numId="18">
    <w:abstractNumId w:val="21"/>
  </w:num>
  <w:num w:numId="19">
    <w:abstractNumId w:val="7"/>
  </w:num>
  <w:num w:numId="20">
    <w:abstractNumId w:val="11"/>
  </w:num>
  <w:num w:numId="21">
    <w:abstractNumId w:val="14"/>
  </w:num>
  <w:num w:numId="22">
    <w:abstractNumId w:val="18"/>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uGaj3hE59aD2WxiaCkfD46dQXRtqYHmwpNKJ2XiuTNOnzQHzfELjAw8O15g+haKFjbtb4PvqaaH2qb463RR53A==" w:salt="tcyLI4RM33ra8K/q29tp5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E4D"/>
    <w:rsid w:val="00001357"/>
    <w:rsid w:val="00003658"/>
    <w:rsid w:val="00004BE2"/>
    <w:rsid w:val="000056F6"/>
    <w:rsid w:val="0000629C"/>
    <w:rsid w:val="0000793E"/>
    <w:rsid w:val="00007D8A"/>
    <w:rsid w:val="000106A8"/>
    <w:rsid w:val="00012831"/>
    <w:rsid w:val="00017369"/>
    <w:rsid w:val="00017A5A"/>
    <w:rsid w:val="00017A87"/>
    <w:rsid w:val="000236AC"/>
    <w:rsid w:val="0002457C"/>
    <w:rsid w:val="00024A53"/>
    <w:rsid w:val="00024B72"/>
    <w:rsid w:val="0002605D"/>
    <w:rsid w:val="00026DDE"/>
    <w:rsid w:val="0002719C"/>
    <w:rsid w:val="00027CCB"/>
    <w:rsid w:val="00027CFF"/>
    <w:rsid w:val="00031223"/>
    <w:rsid w:val="000314CF"/>
    <w:rsid w:val="000346AC"/>
    <w:rsid w:val="00035E12"/>
    <w:rsid w:val="00035F22"/>
    <w:rsid w:val="000360B9"/>
    <w:rsid w:val="00036242"/>
    <w:rsid w:val="0003651D"/>
    <w:rsid w:val="0004038E"/>
    <w:rsid w:val="00043BAC"/>
    <w:rsid w:val="000443FB"/>
    <w:rsid w:val="00044CD2"/>
    <w:rsid w:val="00045BCD"/>
    <w:rsid w:val="000469DE"/>
    <w:rsid w:val="000476AA"/>
    <w:rsid w:val="00050BC6"/>
    <w:rsid w:val="000516CB"/>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398"/>
    <w:rsid w:val="00081CA7"/>
    <w:rsid w:val="0008307A"/>
    <w:rsid w:val="00083FE8"/>
    <w:rsid w:val="0008466A"/>
    <w:rsid w:val="00085D21"/>
    <w:rsid w:val="00086F17"/>
    <w:rsid w:val="000872EB"/>
    <w:rsid w:val="00087BC2"/>
    <w:rsid w:val="00090253"/>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A7DB0"/>
    <w:rsid w:val="000B02C9"/>
    <w:rsid w:val="000B0627"/>
    <w:rsid w:val="000B07BF"/>
    <w:rsid w:val="000B1561"/>
    <w:rsid w:val="000B2305"/>
    <w:rsid w:val="000C0ACA"/>
    <w:rsid w:val="000C2DAF"/>
    <w:rsid w:val="000C2E6F"/>
    <w:rsid w:val="000C4213"/>
    <w:rsid w:val="000C457F"/>
    <w:rsid w:val="000C4BD0"/>
    <w:rsid w:val="000C5490"/>
    <w:rsid w:val="000C6732"/>
    <w:rsid w:val="000C67D0"/>
    <w:rsid w:val="000D2F21"/>
    <w:rsid w:val="000D39DA"/>
    <w:rsid w:val="000D5752"/>
    <w:rsid w:val="000D6060"/>
    <w:rsid w:val="000E00F6"/>
    <w:rsid w:val="000E045B"/>
    <w:rsid w:val="000E08C0"/>
    <w:rsid w:val="000E16D8"/>
    <w:rsid w:val="000E1DEC"/>
    <w:rsid w:val="000E3074"/>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4032"/>
    <w:rsid w:val="00117EB2"/>
    <w:rsid w:val="00122096"/>
    <w:rsid w:val="00123E7D"/>
    <w:rsid w:val="001242BA"/>
    <w:rsid w:val="0012522F"/>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5A66"/>
    <w:rsid w:val="001472FC"/>
    <w:rsid w:val="00150F54"/>
    <w:rsid w:val="001517E0"/>
    <w:rsid w:val="001529AD"/>
    <w:rsid w:val="00152B59"/>
    <w:rsid w:val="00154ACE"/>
    <w:rsid w:val="00156C1C"/>
    <w:rsid w:val="001570EA"/>
    <w:rsid w:val="001602AC"/>
    <w:rsid w:val="001602F8"/>
    <w:rsid w:val="00160CB8"/>
    <w:rsid w:val="0016406C"/>
    <w:rsid w:val="00165071"/>
    <w:rsid w:val="00165F81"/>
    <w:rsid w:val="00166039"/>
    <w:rsid w:val="00167128"/>
    <w:rsid w:val="00167443"/>
    <w:rsid w:val="001717B6"/>
    <w:rsid w:val="00171B2E"/>
    <w:rsid w:val="00174C0C"/>
    <w:rsid w:val="00174C82"/>
    <w:rsid w:val="00175B93"/>
    <w:rsid w:val="00177704"/>
    <w:rsid w:val="0017786C"/>
    <w:rsid w:val="00181958"/>
    <w:rsid w:val="00183408"/>
    <w:rsid w:val="001838D6"/>
    <w:rsid w:val="00185A8B"/>
    <w:rsid w:val="00186BF6"/>
    <w:rsid w:val="00187FFE"/>
    <w:rsid w:val="00190422"/>
    <w:rsid w:val="00191210"/>
    <w:rsid w:val="00192660"/>
    <w:rsid w:val="0019457D"/>
    <w:rsid w:val="001A0977"/>
    <w:rsid w:val="001A0CFD"/>
    <w:rsid w:val="001A19E0"/>
    <w:rsid w:val="001A7074"/>
    <w:rsid w:val="001B02CF"/>
    <w:rsid w:val="001B07B6"/>
    <w:rsid w:val="001B25E0"/>
    <w:rsid w:val="001B2613"/>
    <w:rsid w:val="001B351E"/>
    <w:rsid w:val="001B44F9"/>
    <w:rsid w:val="001B497B"/>
    <w:rsid w:val="001B4F20"/>
    <w:rsid w:val="001B537D"/>
    <w:rsid w:val="001B6195"/>
    <w:rsid w:val="001C09BD"/>
    <w:rsid w:val="001C20FE"/>
    <w:rsid w:val="001C33C4"/>
    <w:rsid w:val="001C3EDC"/>
    <w:rsid w:val="001C3F2C"/>
    <w:rsid w:val="001D0765"/>
    <w:rsid w:val="001D0B44"/>
    <w:rsid w:val="001D1AA6"/>
    <w:rsid w:val="001D2A76"/>
    <w:rsid w:val="001D494D"/>
    <w:rsid w:val="001D4F66"/>
    <w:rsid w:val="001D7070"/>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0C9"/>
    <w:rsid w:val="00217724"/>
    <w:rsid w:val="002203AF"/>
    <w:rsid w:val="00221CBE"/>
    <w:rsid w:val="0022229D"/>
    <w:rsid w:val="00224DEB"/>
    <w:rsid w:val="002308C8"/>
    <w:rsid w:val="00232755"/>
    <w:rsid w:val="00233C87"/>
    <w:rsid w:val="00234095"/>
    <w:rsid w:val="002346B6"/>
    <w:rsid w:val="00235556"/>
    <w:rsid w:val="00236AEC"/>
    <w:rsid w:val="00237725"/>
    <w:rsid w:val="002419E6"/>
    <w:rsid w:val="00241D62"/>
    <w:rsid w:val="00241F8F"/>
    <w:rsid w:val="00241FA0"/>
    <w:rsid w:val="00242A7E"/>
    <w:rsid w:val="002449E9"/>
    <w:rsid w:val="00245C71"/>
    <w:rsid w:val="002463FC"/>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96E"/>
    <w:rsid w:val="00274A9F"/>
    <w:rsid w:val="00277EEB"/>
    <w:rsid w:val="00280016"/>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A75DA"/>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5F9A"/>
    <w:rsid w:val="002F6407"/>
    <w:rsid w:val="002F76B6"/>
    <w:rsid w:val="00300DEA"/>
    <w:rsid w:val="00301068"/>
    <w:rsid w:val="0030226A"/>
    <w:rsid w:val="00302718"/>
    <w:rsid w:val="003035AD"/>
    <w:rsid w:val="00303A6C"/>
    <w:rsid w:val="003052B0"/>
    <w:rsid w:val="00305488"/>
    <w:rsid w:val="00306B0E"/>
    <w:rsid w:val="00306C3A"/>
    <w:rsid w:val="00307930"/>
    <w:rsid w:val="00307E17"/>
    <w:rsid w:val="003118A7"/>
    <w:rsid w:val="00312DB2"/>
    <w:rsid w:val="00312F3B"/>
    <w:rsid w:val="003134A1"/>
    <w:rsid w:val="00314CC6"/>
    <w:rsid w:val="0031516B"/>
    <w:rsid w:val="00316CEB"/>
    <w:rsid w:val="00320D8C"/>
    <w:rsid w:val="00321BDB"/>
    <w:rsid w:val="00321FEE"/>
    <w:rsid w:val="003249F0"/>
    <w:rsid w:val="00330320"/>
    <w:rsid w:val="00332075"/>
    <w:rsid w:val="00332DA2"/>
    <w:rsid w:val="00337870"/>
    <w:rsid w:val="00340AF6"/>
    <w:rsid w:val="003427D7"/>
    <w:rsid w:val="00343417"/>
    <w:rsid w:val="003467C2"/>
    <w:rsid w:val="00351B78"/>
    <w:rsid w:val="00353E4C"/>
    <w:rsid w:val="00354D09"/>
    <w:rsid w:val="00355E55"/>
    <w:rsid w:val="00356011"/>
    <w:rsid w:val="003622EF"/>
    <w:rsid w:val="00362758"/>
    <w:rsid w:val="003632D9"/>
    <w:rsid w:val="00366C8E"/>
    <w:rsid w:val="0036780D"/>
    <w:rsid w:val="003702A6"/>
    <w:rsid w:val="00371C79"/>
    <w:rsid w:val="00371CE9"/>
    <w:rsid w:val="0037484F"/>
    <w:rsid w:val="003812FE"/>
    <w:rsid w:val="0038794D"/>
    <w:rsid w:val="00390430"/>
    <w:rsid w:val="003904F0"/>
    <w:rsid w:val="00392282"/>
    <w:rsid w:val="00393FF4"/>
    <w:rsid w:val="003945F4"/>
    <w:rsid w:val="00395CB2"/>
    <w:rsid w:val="00395D5F"/>
    <w:rsid w:val="0039784E"/>
    <w:rsid w:val="00397EB0"/>
    <w:rsid w:val="003A0DB6"/>
    <w:rsid w:val="003A20B5"/>
    <w:rsid w:val="003A336A"/>
    <w:rsid w:val="003A35A1"/>
    <w:rsid w:val="003A53F8"/>
    <w:rsid w:val="003A6F12"/>
    <w:rsid w:val="003B0439"/>
    <w:rsid w:val="003B3069"/>
    <w:rsid w:val="003B3EBC"/>
    <w:rsid w:val="003B4047"/>
    <w:rsid w:val="003B7142"/>
    <w:rsid w:val="003B7A21"/>
    <w:rsid w:val="003B7E8E"/>
    <w:rsid w:val="003C1EDC"/>
    <w:rsid w:val="003C279B"/>
    <w:rsid w:val="003C339E"/>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1E3C"/>
    <w:rsid w:val="003F2F03"/>
    <w:rsid w:val="003F3078"/>
    <w:rsid w:val="003F6A8B"/>
    <w:rsid w:val="003F6BD4"/>
    <w:rsid w:val="003F6CEE"/>
    <w:rsid w:val="0040275F"/>
    <w:rsid w:val="00403D7F"/>
    <w:rsid w:val="004041D5"/>
    <w:rsid w:val="00405189"/>
    <w:rsid w:val="00407104"/>
    <w:rsid w:val="0040715C"/>
    <w:rsid w:val="00407597"/>
    <w:rsid w:val="00407DFD"/>
    <w:rsid w:val="00407E60"/>
    <w:rsid w:val="004126E0"/>
    <w:rsid w:val="00412C48"/>
    <w:rsid w:val="00413DD7"/>
    <w:rsid w:val="00414009"/>
    <w:rsid w:val="004143B8"/>
    <w:rsid w:val="00417819"/>
    <w:rsid w:val="00422192"/>
    <w:rsid w:val="00422587"/>
    <w:rsid w:val="00430C94"/>
    <w:rsid w:val="00432298"/>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3FBE"/>
    <w:rsid w:val="00456898"/>
    <w:rsid w:val="0045757C"/>
    <w:rsid w:val="004605BC"/>
    <w:rsid w:val="00460BEB"/>
    <w:rsid w:val="00461F02"/>
    <w:rsid w:val="00462987"/>
    <w:rsid w:val="00462C59"/>
    <w:rsid w:val="00463CC3"/>
    <w:rsid w:val="0046457A"/>
    <w:rsid w:val="00466857"/>
    <w:rsid w:val="0046708B"/>
    <w:rsid w:val="00467C95"/>
    <w:rsid w:val="00472FC6"/>
    <w:rsid w:val="00474839"/>
    <w:rsid w:val="0047503C"/>
    <w:rsid w:val="004758AF"/>
    <w:rsid w:val="00476830"/>
    <w:rsid w:val="00477621"/>
    <w:rsid w:val="00481542"/>
    <w:rsid w:val="004837E3"/>
    <w:rsid w:val="00485BAA"/>
    <w:rsid w:val="00491BB3"/>
    <w:rsid w:val="004925A1"/>
    <w:rsid w:val="0049363D"/>
    <w:rsid w:val="004947AF"/>
    <w:rsid w:val="004947FD"/>
    <w:rsid w:val="004949B3"/>
    <w:rsid w:val="00495D36"/>
    <w:rsid w:val="00495DD9"/>
    <w:rsid w:val="004976F4"/>
    <w:rsid w:val="00497E15"/>
    <w:rsid w:val="004A2A95"/>
    <w:rsid w:val="004A3AC1"/>
    <w:rsid w:val="004A3FA6"/>
    <w:rsid w:val="004A5441"/>
    <w:rsid w:val="004A6CAA"/>
    <w:rsid w:val="004B01C0"/>
    <w:rsid w:val="004B21D7"/>
    <w:rsid w:val="004B3528"/>
    <w:rsid w:val="004B6DAB"/>
    <w:rsid w:val="004B79A4"/>
    <w:rsid w:val="004C15B3"/>
    <w:rsid w:val="004C1D7D"/>
    <w:rsid w:val="004C3350"/>
    <w:rsid w:val="004C49FB"/>
    <w:rsid w:val="004C4ED8"/>
    <w:rsid w:val="004C523B"/>
    <w:rsid w:val="004C55B5"/>
    <w:rsid w:val="004C6CC1"/>
    <w:rsid w:val="004D01B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0D13"/>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0C7"/>
    <w:rsid w:val="00550829"/>
    <w:rsid w:val="005513D3"/>
    <w:rsid w:val="00553404"/>
    <w:rsid w:val="005535A4"/>
    <w:rsid w:val="00553757"/>
    <w:rsid w:val="00554D7F"/>
    <w:rsid w:val="00554F9B"/>
    <w:rsid w:val="00561361"/>
    <w:rsid w:val="005616CC"/>
    <w:rsid w:val="00561759"/>
    <w:rsid w:val="0056432C"/>
    <w:rsid w:val="00567AAC"/>
    <w:rsid w:val="005715E1"/>
    <w:rsid w:val="005741AA"/>
    <w:rsid w:val="0057460C"/>
    <w:rsid w:val="00577174"/>
    <w:rsid w:val="00581CDB"/>
    <w:rsid w:val="00583DDA"/>
    <w:rsid w:val="00585A48"/>
    <w:rsid w:val="00585D2B"/>
    <w:rsid w:val="00586E9A"/>
    <w:rsid w:val="005876FF"/>
    <w:rsid w:val="005902FA"/>
    <w:rsid w:val="00591643"/>
    <w:rsid w:val="00593275"/>
    <w:rsid w:val="00593AB3"/>
    <w:rsid w:val="00594255"/>
    <w:rsid w:val="00594501"/>
    <w:rsid w:val="0059704A"/>
    <w:rsid w:val="005972A6"/>
    <w:rsid w:val="005A0966"/>
    <w:rsid w:val="005A27D3"/>
    <w:rsid w:val="005A36C2"/>
    <w:rsid w:val="005A483A"/>
    <w:rsid w:val="005B2831"/>
    <w:rsid w:val="005B3EB3"/>
    <w:rsid w:val="005B5E6F"/>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0BB"/>
    <w:rsid w:val="005D74CC"/>
    <w:rsid w:val="005E1677"/>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4284"/>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47A97"/>
    <w:rsid w:val="006519F7"/>
    <w:rsid w:val="00651B74"/>
    <w:rsid w:val="006523C8"/>
    <w:rsid w:val="006524A3"/>
    <w:rsid w:val="00653E71"/>
    <w:rsid w:val="00655A3E"/>
    <w:rsid w:val="006577BC"/>
    <w:rsid w:val="00660952"/>
    <w:rsid w:val="00661180"/>
    <w:rsid w:val="00662221"/>
    <w:rsid w:val="00662B5A"/>
    <w:rsid w:val="00664357"/>
    <w:rsid w:val="00670E0A"/>
    <w:rsid w:val="0067141C"/>
    <w:rsid w:val="006715C9"/>
    <w:rsid w:val="00671B8F"/>
    <w:rsid w:val="0067246B"/>
    <w:rsid w:val="00673475"/>
    <w:rsid w:val="006736EF"/>
    <w:rsid w:val="00673D8E"/>
    <w:rsid w:val="00674E65"/>
    <w:rsid w:val="0067668C"/>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316A"/>
    <w:rsid w:val="006B527D"/>
    <w:rsid w:val="006B5B83"/>
    <w:rsid w:val="006B662A"/>
    <w:rsid w:val="006B7A5C"/>
    <w:rsid w:val="006C054D"/>
    <w:rsid w:val="006C0B5E"/>
    <w:rsid w:val="006C1D0D"/>
    <w:rsid w:val="006C2505"/>
    <w:rsid w:val="006C620E"/>
    <w:rsid w:val="006C6E4A"/>
    <w:rsid w:val="006D010B"/>
    <w:rsid w:val="006D0A95"/>
    <w:rsid w:val="006D1141"/>
    <w:rsid w:val="006D49E1"/>
    <w:rsid w:val="006D4A41"/>
    <w:rsid w:val="006E0EF5"/>
    <w:rsid w:val="006E3035"/>
    <w:rsid w:val="006E3B3F"/>
    <w:rsid w:val="006E454E"/>
    <w:rsid w:val="006E5B74"/>
    <w:rsid w:val="006E6A2F"/>
    <w:rsid w:val="006E73AE"/>
    <w:rsid w:val="006F1126"/>
    <w:rsid w:val="006F2563"/>
    <w:rsid w:val="006F666A"/>
    <w:rsid w:val="006F6997"/>
    <w:rsid w:val="007010E5"/>
    <w:rsid w:val="0070170D"/>
    <w:rsid w:val="00704D9C"/>
    <w:rsid w:val="00704E5D"/>
    <w:rsid w:val="00705779"/>
    <w:rsid w:val="00706672"/>
    <w:rsid w:val="00711815"/>
    <w:rsid w:val="007155B2"/>
    <w:rsid w:val="007175B4"/>
    <w:rsid w:val="007223E3"/>
    <w:rsid w:val="00722EB1"/>
    <w:rsid w:val="00723093"/>
    <w:rsid w:val="007246D4"/>
    <w:rsid w:val="007257F9"/>
    <w:rsid w:val="0072631D"/>
    <w:rsid w:val="007303AE"/>
    <w:rsid w:val="007304A1"/>
    <w:rsid w:val="00730B3A"/>
    <w:rsid w:val="00733083"/>
    <w:rsid w:val="0073317D"/>
    <w:rsid w:val="00733192"/>
    <w:rsid w:val="007337E7"/>
    <w:rsid w:val="007347E5"/>
    <w:rsid w:val="007354C3"/>
    <w:rsid w:val="00740DB2"/>
    <w:rsid w:val="0074447C"/>
    <w:rsid w:val="007476EE"/>
    <w:rsid w:val="0074783C"/>
    <w:rsid w:val="007514CC"/>
    <w:rsid w:val="00752424"/>
    <w:rsid w:val="00753527"/>
    <w:rsid w:val="0075635C"/>
    <w:rsid w:val="00760BF6"/>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92AE2"/>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3E03"/>
    <w:rsid w:val="008041CD"/>
    <w:rsid w:val="008041F1"/>
    <w:rsid w:val="00804913"/>
    <w:rsid w:val="008070AF"/>
    <w:rsid w:val="00807286"/>
    <w:rsid w:val="008125B3"/>
    <w:rsid w:val="00813FC9"/>
    <w:rsid w:val="00816FA2"/>
    <w:rsid w:val="00822F15"/>
    <w:rsid w:val="0082411D"/>
    <w:rsid w:val="00826803"/>
    <w:rsid w:val="0082741B"/>
    <w:rsid w:val="00827B1F"/>
    <w:rsid w:val="00830432"/>
    <w:rsid w:val="00830CA5"/>
    <w:rsid w:val="00831BC1"/>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4F0"/>
    <w:rsid w:val="00867B7D"/>
    <w:rsid w:val="00867D3C"/>
    <w:rsid w:val="008729B5"/>
    <w:rsid w:val="00874919"/>
    <w:rsid w:val="00874A71"/>
    <w:rsid w:val="00874FA9"/>
    <w:rsid w:val="00875A20"/>
    <w:rsid w:val="008761C7"/>
    <w:rsid w:val="008762AE"/>
    <w:rsid w:val="008774E5"/>
    <w:rsid w:val="0088164F"/>
    <w:rsid w:val="00881A11"/>
    <w:rsid w:val="008821D8"/>
    <w:rsid w:val="00887E02"/>
    <w:rsid w:val="00891785"/>
    <w:rsid w:val="008931E9"/>
    <w:rsid w:val="00893C09"/>
    <w:rsid w:val="008940CA"/>
    <w:rsid w:val="0089477A"/>
    <w:rsid w:val="00894AB1"/>
    <w:rsid w:val="00896D52"/>
    <w:rsid w:val="00897417"/>
    <w:rsid w:val="00897D19"/>
    <w:rsid w:val="008A0064"/>
    <w:rsid w:val="008A0BBD"/>
    <w:rsid w:val="008A2E96"/>
    <w:rsid w:val="008A4B59"/>
    <w:rsid w:val="008B02EF"/>
    <w:rsid w:val="008B08EC"/>
    <w:rsid w:val="008B2E04"/>
    <w:rsid w:val="008B525E"/>
    <w:rsid w:val="008B6ABD"/>
    <w:rsid w:val="008C0120"/>
    <w:rsid w:val="008C0FB9"/>
    <w:rsid w:val="008C17B8"/>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5D04"/>
    <w:rsid w:val="008E667F"/>
    <w:rsid w:val="008E676F"/>
    <w:rsid w:val="008E7251"/>
    <w:rsid w:val="008E76EF"/>
    <w:rsid w:val="008E7D7C"/>
    <w:rsid w:val="008F0097"/>
    <w:rsid w:val="008F0187"/>
    <w:rsid w:val="008F2449"/>
    <w:rsid w:val="008F4ABC"/>
    <w:rsid w:val="008F620D"/>
    <w:rsid w:val="009007FB"/>
    <w:rsid w:val="00903003"/>
    <w:rsid w:val="00903D35"/>
    <w:rsid w:val="009041B8"/>
    <w:rsid w:val="009048D8"/>
    <w:rsid w:val="0090692C"/>
    <w:rsid w:val="00906A75"/>
    <w:rsid w:val="00911686"/>
    <w:rsid w:val="0091186E"/>
    <w:rsid w:val="009123E5"/>
    <w:rsid w:val="009130AF"/>
    <w:rsid w:val="009141A9"/>
    <w:rsid w:val="00914F17"/>
    <w:rsid w:val="009150F5"/>
    <w:rsid w:val="00917052"/>
    <w:rsid w:val="00917344"/>
    <w:rsid w:val="00917803"/>
    <w:rsid w:val="0092008F"/>
    <w:rsid w:val="00925750"/>
    <w:rsid w:val="009267F8"/>
    <w:rsid w:val="00927552"/>
    <w:rsid w:val="00927DFB"/>
    <w:rsid w:val="00930A79"/>
    <w:rsid w:val="00930D5E"/>
    <w:rsid w:val="009314AF"/>
    <w:rsid w:val="009329E7"/>
    <w:rsid w:val="00933364"/>
    <w:rsid w:val="00934B9C"/>
    <w:rsid w:val="009377C8"/>
    <w:rsid w:val="00940935"/>
    <w:rsid w:val="009427A1"/>
    <w:rsid w:val="00943761"/>
    <w:rsid w:val="009446CB"/>
    <w:rsid w:val="00944F89"/>
    <w:rsid w:val="00952A6C"/>
    <w:rsid w:val="00956AFC"/>
    <w:rsid w:val="0096002F"/>
    <w:rsid w:val="009616E2"/>
    <w:rsid w:val="00963AAE"/>
    <w:rsid w:val="00965777"/>
    <w:rsid w:val="009708AE"/>
    <w:rsid w:val="009711F5"/>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3F2"/>
    <w:rsid w:val="009B280A"/>
    <w:rsid w:val="009B2C43"/>
    <w:rsid w:val="009B2DBE"/>
    <w:rsid w:val="009B3712"/>
    <w:rsid w:val="009B373A"/>
    <w:rsid w:val="009B3FD1"/>
    <w:rsid w:val="009B462A"/>
    <w:rsid w:val="009B56B6"/>
    <w:rsid w:val="009B62D9"/>
    <w:rsid w:val="009B7110"/>
    <w:rsid w:val="009B7F66"/>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28B"/>
    <w:rsid w:val="00A12C31"/>
    <w:rsid w:val="00A13C12"/>
    <w:rsid w:val="00A1418D"/>
    <w:rsid w:val="00A151B9"/>
    <w:rsid w:val="00A157E7"/>
    <w:rsid w:val="00A172BE"/>
    <w:rsid w:val="00A17AA6"/>
    <w:rsid w:val="00A218F4"/>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48C6"/>
    <w:rsid w:val="00A568DD"/>
    <w:rsid w:val="00A618C9"/>
    <w:rsid w:val="00A61912"/>
    <w:rsid w:val="00A61B2A"/>
    <w:rsid w:val="00A62183"/>
    <w:rsid w:val="00A62919"/>
    <w:rsid w:val="00A62D6C"/>
    <w:rsid w:val="00A646CD"/>
    <w:rsid w:val="00A70C68"/>
    <w:rsid w:val="00A72314"/>
    <w:rsid w:val="00A723F7"/>
    <w:rsid w:val="00A72B12"/>
    <w:rsid w:val="00A765FA"/>
    <w:rsid w:val="00A7686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166"/>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3D9"/>
    <w:rsid w:val="00AE1CE5"/>
    <w:rsid w:val="00AE25A6"/>
    <w:rsid w:val="00AE3D1A"/>
    <w:rsid w:val="00AE433F"/>
    <w:rsid w:val="00AE45FC"/>
    <w:rsid w:val="00AE55C3"/>
    <w:rsid w:val="00AE64A9"/>
    <w:rsid w:val="00AE69BA"/>
    <w:rsid w:val="00AE709D"/>
    <w:rsid w:val="00AE7CA0"/>
    <w:rsid w:val="00AF1ACE"/>
    <w:rsid w:val="00AF3481"/>
    <w:rsid w:val="00AF64FD"/>
    <w:rsid w:val="00AF6659"/>
    <w:rsid w:val="00AF67A7"/>
    <w:rsid w:val="00AF6B91"/>
    <w:rsid w:val="00B0042D"/>
    <w:rsid w:val="00B01933"/>
    <w:rsid w:val="00B03C1D"/>
    <w:rsid w:val="00B05984"/>
    <w:rsid w:val="00B074D2"/>
    <w:rsid w:val="00B0782A"/>
    <w:rsid w:val="00B12C95"/>
    <w:rsid w:val="00B17611"/>
    <w:rsid w:val="00B20876"/>
    <w:rsid w:val="00B21DA3"/>
    <w:rsid w:val="00B26020"/>
    <w:rsid w:val="00B26BEF"/>
    <w:rsid w:val="00B35314"/>
    <w:rsid w:val="00B35F5A"/>
    <w:rsid w:val="00B3772C"/>
    <w:rsid w:val="00B4149B"/>
    <w:rsid w:val="00B43998"/>
    <w:rsid w:val="00B44A54"/>
    <w:rsid w:val="00B45BE8"/>
    <w:rsid w:val="00B4628C"/>
    <w:rsid w:val="00B47BC3"/>
    <w:rsid w:val="00B504F8"/>
    <w:rsid w:val="00B52A7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2022"/>
    <w:rsid w:val="00B75CB7"/>
    <w:rsid w:val="00B7638F"/>
    <w:rsid w:val="00B76D83"/>
    <w:rsid w:val="00B77911"/>
    <w:rsid w:val="00B80DB3"/>
    <w:rsid w:val="00B8103D"/>
    <w:rsid w:val="00B8344A"/>
    <w:rsid w:val="00B91704"/>
    <w:rsid w:val="00B92357"/>
    <w:rsid w:val="00B92496"/>
    <w:rsid w:val="00B9378B"/>
    <w:rsid w:val="00B93B26"/>
    <w:rsid w:val="00B942D8"/>
    <w:rsid w:val="00B94358"/>
    <w:rsid w:val="00B96540"/>
    <w:rsid w:val="00B96E63"/>
    <w:rsid w:val="00B97732"/>
    <w:rsid w:val="00BA09A6"/>
    <w:rsid w:val="00BA3910"/>
    <w:rsid w:val="00BA49EA"/>
    <w:rsid w:val="00BA49F6"/>
    <w:rsid w:val="00BA575D"/>
    <w:rsid w:val="00BA7277"/>
    <w:rsid w:val="00BA7CE6"/>
    <w:rsid w:val="00BB13A7"/>
    <w:rsid w:val="00BB1F35"/>
    <w:rsid w:val="00BB5B7B"/>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51DF"/>
    <w:rsid w:val="00BE5FA5"/>
    <w:rsid w:val="00BE646A"/>
    <w:rsid w:val="00BE6786"/>
    <w:rsid w:val="00BE719D"/>
    <w:rsid w:val="00BF408D"/>
    <w:rsid w:val="00BF6A60"/>
    <w:rsid w:val="00C0319E"/>
    <w:rsid w:val="00C04B1E"/>
    <w:rsid w:val="00C050E0"/>
    <w:rsid w:val="00C05A53"/>
    <w:rsid w:val="00C12361"/>
    <w:rsid w:val="00C13052"/>
    <w:rsid w:val="00C13DF8"/>
    <w:rsid w:val="00C15E68"/>
    <w:rsid w:val="00C162CB"/>
    <w:rsid w:val="00C16CDA"/>
    <w:rsid w:val="00C21E41"/>
    <w:rsid w:val="00C22F1E"/>
    <w:rsid w:val="00C2472D"/>
    <w:rsid w:val="00C26E6F"/>
    <w:rsid w:val="00C3122A"/>
    <w:rsid w:val="00C320E5"/>
    <w:rsid w:val="00C347FF"/>
    <w:rsid w:val="00C351CD"/>
    <w:rsid w:val="00C35601"/>
    <w:rsid w:val="00C35B3C"/>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1E5F"/>
    <w:rsid w:val="00C744BD"/>
    <w:rsid w:val="00C745A4"/>
    <w:rsid w:val="00C76DF3"/>
    <w:rsid w:val="00C81E30"/>
    <w:rsid w:val="00C83072"/>
    <w:rsid w:val="00C83E40"/>
    <w:rsid w:val="00C83F34"/>
    <w:rsid w:val="00C84420"/>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C2F"/>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0D5"/>
    <w:rsid w:val="00CE2C91"/>
    <w:rsid w:val="00CE40C8"/>
    <w:rsid w:val="00CE4450"/>
    <w:rsid w:val="00CE45F9"/>
    <w:rsid w:val="00CE5EEC"/>
    <w:rsid w:val="00CE7B57"/>
    <w:rsid w:val="00CE7FA1"/>
    <w:rsid w:val="00CF012D"/>
    <w:rsid w:val="00CF0664"/>
    <w:rsid w:val="00CF18DD"/>
    <w:rsid w:val="00CF2D69"/>
    <w:rsid w:val="00CF4D41"/>
    <w:rsid w:val="00CF560D"/>
    <w:rsid w:val="00D012C3"/>
    <w:rsid w:val="00D0302B"/>
    <w:rsid w:val="00D06795"/>
    <w:rsid w:val="00D0736E"/>
    <w:rsid w:val="00D1024F"/>
    <w:rsid w:val="00D103AF"/>
    <w:rsid w:val="00D10A6F"/>
    <w:rsid w:val="00D11084"/>
    <w:rsid w:val="00D11F4A"/>
    <w:rsid w:val="00D12FE5"/>
    <w:rsid w:val="00D14649"/>
    <w:rsid w:val="00D14E32"/>
    <w:rsid w:val="00D15B9F"/>
    <w:rsid w:val="00D17D13"/>
    <w:rsid w:val="00D20FC9"/>
    <w:rsid w:val="00D230CD"/>
    <w:rsid w:val="00D24C4E"/>
    <w:rsid w:val="00D25AEF"/>
    <w:rsid w:val="00D26825"/>
    <w:rsid w:val="00D27ABE"/>
    <w:rsid w:val="00D3001A"/>
    <w:rsid w:val="00D30781"/>
    <w:rsid w:val="00D32C66"/>
    <w:rsid w:val="00D33C4C"/>
    <w:rsid w:val="00D3417F"/>
    <w:rsid w:val="00D3525A"/>
    <w:rsid w:val="00D37F31"/>
    <w:rsid w:val="00D41AF5"/>
    <w:rsid w:val="00D4228D"/>
    <w:rsid w:val="00D42BA3"/>
    <w:rsid w:val="00D44190"/>
    <w:rsid w:val="00D450D0"/>
    <w:rsid w:val="00D45B87"/>
    <w:rsid w:val="00D46E2F"/>
    <w:rsid w:val="00D510DA"/>
    <w:rsid w:val="00D51A52"/>
    <w:rsid w:val="00D5365D"/>
    <w:rsid w:val="00D540E2"/>
    <w:rsid w:val="00D5434B"/>
    <w:rsid w:val="00D5519A"/>
    <w:rsid w:val="00D55C79"/>
    <w:rsid w:val="00D57B56"/>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3240"/>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1F2B"/>
    <w:rsid w:val="00DB4C09"/>
    <w:rsid w:val="00DB5001"/>
    <w:rsid w:val="00DB5F71"/>
    <w:rsid w:val="00DB6414"/>
    <w:rsid w:val="00DC0385"/>
    <w:rsid w:val="00DC097C"/>
    <w:rsid w:val="00DC0A1F"/>
    <w:rsid w:val="00DC0AD8"/>
    <w:rsid w:val="00DC3621"/>
    <w:rsid w:val="00DC38ED"/>
    <w:rsid w:val="00DC4898"/>
    <w:rsid w:val="00DC49E8"/>
    <w:rsid w:val="00DC57C1"/>
    <w:rsid w:val="00DC605A"/>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A42"/>
    <w:rsid w:val="00E67DA8"/>
    <w:rsid w:val="00E67F37"/>
    <w:rsid w:val="00E701D0"/>
    <w:rsid w:val="00E71883"/>
    <w:rsid w:val="00E719B9"/>
    <w:rsid w:val="00E7247E"/>
    <w:rsid w:val="00E74A85"/>
    <w:rsid w:val="00E74CED"/>
    <w:rsid w:val="00E75532"/>
    <w:rsid w:val="00E75AF0"/>
    <w:rsid w:val="00E76C11"/>
    <w:rsid w:val="00E776C5"/>
    <w:rsid w:val="00E828BF"/>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3FD6"/>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3B0"/>
    <w:rsid w:val="00EE04BA"/>
    <w:rsid w:val="00EE0836"/>
    <w:rsid w:val="00EE0874"/>
    <w:rsid w:val="00EE2557"/>
    <w:rsid w:val="00EE28C6"/>
    <w:rsid w:val="00EE2A6B"/>
    <w:rsid w:val="00EE3DA5"/>
    <w:rsid w:val="00EE40B5"/>
    <w:rsid w:val="00EE429C"/>
    <w:rsid w:val="00EE7CA7"/>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379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D36"/>
    <w:rsid w:val="00F45E67"/>
    <w:rsid w:val="00F46C35"/>
    <w:rsid w:val="00F508BB"/>
    <w:rsid w:val="00F5268E"/>
    <w:rsid w:val="00F52DD0"/>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85E"/>
    <w:rsid w:val="00FB1ECC"/>
    <w:rsid w:val="00FB5E33"/>
    <w:rsid w:val="00FB6373"/>
    <w:rsid w:val="00FB719E"/>
    <w:rsid w:val="00FB7B75"/>
    <w:rsid w:val="00FC298D"/>
    <w:rsid w:val="00FC2B19"/>
    <w:rsid w:val="00FC34A4"/>
    <w:rsid w:val="00FC3A1A"/>
    <w:rsid w:val="00FC3A44"/>
    <w:rsid w:val="00FC3DF4"/>
    <w:rsid w:val="00FC3FF1"/>
    <w:rsid w:val="00FC409E"/>
    <w:rsid w:val="00FC5076"/>
    <w:rsid w:val="00FC5782"/>
    <w:rsid w:val="00FC7E60"/>
    <w:rsid w:val="00FD17DB"/>
    <w:rsid w:val="00FD2AD2"/>
    <w:rsid w:val="00FD2DE4"/>
    <w:rsid w:val="00FD3474"/>
    <w:rsid w:val="00FD384F"/>
    <w:rsid w:val="00FD463A"/>
    <w:rsid w:val="00FD4A47"/>
    <w:rsid w:val="00FD4F22"/>
    <w:rsid w:val="00FD67D5"/>
    <w:rsid w:val="00FE07DD"/>
    <w:rsid w:val="00FE161B"/>
    <w:rsid w:val="00FE2401"/>
    <w:rsid w:val="00FE2524"/>
    <w:rsid w:val="00FE4106"/>
    <w:rsid w:val="00FE509C"/>
    <w:rsid w:val="00FE6C4E"/>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07DF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DC4898"/>
    <w:rPr>
      <w:color w:val="605E5C"/>
      <w:shd w:val="clear" w:color="auto" w:fill="E1DFDD"/>
    </w:rPr>
  </w:style>
  <w:style w:type="paragraph" w:customStyle="1" w:styleId="ProductList-Bullet">
    <w:name w:val="Product List - Bullet"/>
    <w:link w:val="ProductList-BulletChar"/>
    <w:uiPriority w:val="3"/>
    <w:qFormat/>
    <w:rsid w:val="005A36C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A36C2"/>
    <w:rPr>
      <w:sz w:val="18"/>
      <w:szCs w:val="20"/>
    </w:rPr>
  </w:style>
  <w:style w:type="paragraph" w:customStyle="1" w:styleId="ProductList-TableBody">
    <w:name w:val="Product List - Table Body"/>
    <w:basedOn w:val="Normal"/>
    <w:qFormat/>
    <w:rsid w:val="00FC3A44"/>
    <w:pPr>
      <w:tabs>
        <w:tab w:val="left" w:pos="360"/>
        <w:tab w:val="left" w:pos="720"/>
        <w:tab w:val="left" w:pos="1080"/>
      </w:tabs>
      <w:spacing w:after="0" w:line="240" w:lineRule="auto"/>
    </w:pPr>
    <w:rPr>
      <w:rFonts w:ascii="Calibri Light" w:eastAsia="Calibri Light" w:hAnsi="Calibri Light" w:cs="Calibri Light"/>
      <w:sz w:val="16"/>
      <w:szCs w:val="20"/>
      <w:lang w:val="fr-FR" w:eastAsia="fr-FR" w:bidi="fr-FR"/>
    </w:rPr>
  </w:style>
  <w:style w:type="table" w:customStyle="1" w:styleId="PURTable">
    <w:name w:val="PURTable"/>
    <w:uiPriority w:val="99"/>
    <w:rsid w:val="00FC3A44"/>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AE7CA0"/>
  </w:style>
  <w:style w:type="character" w:customStyle="1" w:styleId="eop">
    <w:name w:val="eop"/>
    <w:basedOn w:val="DefaultParagraphFont"/>
    <w:rsid w:val="00AE7C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11130601">
      <w:bodyDiv w:val="1"/>
      <w:marLeft w:val="0"/>
      <w:marRight w:val="0"/>
      <w:marTop w:val="0"/>
      <w:marBottom w:val="0"/>
      <w:divBdr>
        <w:top w:val="none" w:sz="0" w:space="0" w:color="auto"/>
        <w:left w:val="none" w:sz="0" w:space="0" w:color="auto"/>
        <w:bottom w:val="none" w:sz="0" w:space="0" w:color="auto"/>
        <w:right w:val="none" w:sz="0" w:space="0" w:color="auto"/>
      </w:divBdr>
    </w:div>
    <w:div w:id="943684280">
      <w:bodyDiv w:val="1"/>
      <w:marLeft w:val="0"/>
      <w:marRight w:val="0"/>
      <w:marTop w:val="0"/>
      <w:marBottom w:val="0"/>
      <w:divBdr>
        <w:top w:val="none" w:sz="0" w:space="0" w:color="auto"/>
        <w:left w:val="none" w:sz="0" w:space="0" w:color="auto"/>
        <w:bottom w:val="none" w:sz="0" w:space="0" w:color="auto"/>
        <w:right w:val="none" w:sz="0" w:space="0" w:color="auto"/>
      </w:divBdr>
    </w:div>
    <w:div w:id="9915194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696542618">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7770949">
      <w:bodyDiv w:val="1"/>
      <w:marLeft w:val="0"/>
      <w:marRight w:val="0"/>
      <w:marTop w:val="0"/>
      <w:marBottom w:val="0"/>
      <w:divBdr>
        <w:top w:val="none" w:sz="0" w:space="0" w:color="auto"/>
        <w:left w:val="none" w:sz="0" w:space="0" w:color="auto"/>
        <w:bottom w:val="none" w:sz="0" w:space="0" w:color="auto"/>
        <w:right w:val="none" w:sz="0" w:space="0" w:color="auto"/>
      </w:divBdr>
    </w:div>
    <w:div w:id="1941914345">
      <w:bodyDiv w:val="1"/>
      <w:marLeft w:val="0"/>
      <w:marRight w:val="0"/>
      <w:marTop w:val="0"/>
      <w:marBottom w:val="0"/>
      <w:divBdr>
        <w:top w:val="none" w:sz="0" w:space="0" w:color="auto"/>
        <w:left w:val="none" w:sz="0" w:space="0" w:color="auto"/>
        <w:bottom w:val="none" w:sz="0" w:space="0" w:color="auto"/>
        <w:right w:val="none" w:sz="0" w:space="0" w:color="auto"/>
      </w:divBdr>
    </w:div>
    <w:div w:id="1951736329">
      <w:bodyDiv w:val="1"/>
      <w:marLeft w:val="0"/>
      <w:marRight w:val="0"/>
      <w:marTop w:val="0"/>
      <w:marBottom w:val="0"/>
      <w:divBdr>
        <w:top w:val="none" w:sz="0" w:space="0" w:color="auto"/>
        <w:left w:val="none" w:sz="0" w:space="0" w:color="auto"/>
        <w:bottom w:val="none" w:sz="0" w:space="0" w:color="auto"/>
        <w:right w:val="none" w:sz="0" w:space="0" w:color="auto"/>
      </w:divBdr>
    </w:div>
    <w:div w:id="1997104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hyperlink" Target="https://www.linkedin.com/legal/preview/user-agreement" TargetMode="External"/><Relationship Id="rId63" Type="http://schemas.openxmlformats.org/officeDocument/2006/relationships/hyperlink" Target="https://aka.ms/bingmapsplatformapistou" TargetMode="External"/><Relationship Id="rId68" Type="http://schemas.openxmlformats.org/officeDocument/2006/relationships/footer" Target="footer13.xml"/><Relationship Id="rId84" Type="http://schemas.openxmlformats.org/officeDocument/2006/relationships/hyperlink" Target="https://aka.ms/github_terms" TargetMode="External"/><Relationship Id="rId89" Type="http://schemas.openxmlformats.org/officeDocument/2006/relationships/hyperlink" Target="http://go.microsoft.com/?linkid=9839206"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6" TargetMode="External"/><Relationship Id="rId74" Type="http://schemas.openxmlformats.org/officeDocument/2006/relationships/footer" Target="footer16.xml"/><Relationship Id="rId79" Type="http://schemas.openxmlformats.org/officeDocument/2006/relationships/footer" Target="footer19.xml"/><Relationship Id="rId5" Type="http://schemas.openxmlformats.org/officeDocument/2006/relationships/webSettings" Target="webSettings.xml"/><Relationship Id="rId90" Type="http://schemas.openxmlformats.org/officeDocument/2006/relationships/hyperlink" Target="http://www.microsoft.com/itacademy" TargetMode="External"/><Relationship Id="rId95" Type="http://schemas.openxmlformats.org/officeDocument/2006/relationships/hyperlink" Target="http://www.mpegla.com"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ivacy-policy" TargetMode="External"/><Relationship Id="rId64" Type="http://schemas.openxmlformats.org/officeDocument/2006/relationships/hyperlink" Target="https://aka.ms/bingmapsplatformsdks/" TargetMode="External"/><Relationship Id="rId69" Type="http://schemas.openxmlformats.org/officeDocument/2006/relationships/footer" Target="footer14.xml"/><Relationship Id="rId80" Type="http://schemas.openxmlformats.org/officeDocument/2006/relationships/footer" Target="footer20.xml"/><Relationship Id="rId85" Type="http://schemas.openxmlformats.org/officeDocument/2006/relationships/hyperlink" Target="https://aka.ms/githubsupport"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6.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footer" Target="footer12.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file:///C:\Users\becky\AppData\Local\Temp\Temp1_CZE.zip\Buildback%20for%20OST%20%2034%20lang%20%202-12-20.docx" TargetMode="External"/><Relationship Id="rId62" Type="http://schemas.openxmlformats.org/officeDocument/2006/relationships/hyperlink" Target="http://aka.ms/BAA" TargetMode="External"/><Relationship Id="rId70" Type="http://schemas.openxmlformats.org/officeDocument/2006/relationships/hyperlink" Target="https://aka.ms/bingmapsplatformapistou" TargetMode="External"/><Relationship Id="rId75" Type="http://schemas.openxmlformats.org/officeDocument/2006/relationships/footer" Target="footer17.xml"/><Relationship Id="rId83" Type="http://schemas.openxmlformats.org/officeDocument/2006/relationships/hyperlink" Target="https://help.github.com/articles/github-privacy-statement/" TargetMode="External"/><Relationship Id="rId88" Type="http://schemas.openxmlformats.org/officeDocument/2006/relationships/footer" Target="footer23.xml"/><Relationship Id="rId91" Type="http://schemas.openxmlformats.org/officeDocument/2006/relationships/hyperlink" Target="https://go.microsoft.com/fwlink/?LinkId=521839" TargetMode="External"/><Relationship Id="rId96" Type="http://schemas.openxmlformats.org/officeDocument/2006/relationships/footer" Target="footer24.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legal.linkedin.com/dpa" TargetMode="External"/><Relationship Id="rId57" Type="http://schemas.openxmlformats.org/officeDocument/2006/relationships/hyperlink" Target="http://www.office.com/sca"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go.microsoft.com/fwlink/?LinkId=690247" TargetMode="External"/><Relationship Id="rId60" Type="http://schemas.openxmlformats.org/officeDocument/2006/relationships/hyperlink" Target="http://go.microsoft.com/?linkid=9839207" TargetMode="External"/><Relationship Id="rId65" Type="http://schemas.openxmlformats.org/officeDocument/2006/relationships/hyperlink" Target="https://go.microsoft.com/fwlink/?LinkId=521839" TargetMode="External"/><Relationship Id="rId73" Type="http://schemas.openxmlformats.org/officeDocument/2006/relationships/footer" Target="footer15.xml"/><Relationship Id="rId78" Type="http://schemas.openxmlformats.org/officeDocument/2006/relationships/footer" Target="footer18.xml"/><Relationship Id="rId81" Type="http://schemas.openxmlformats.org/officeDocument/2006/relationships/footer" Target="footer21.xml"/><Relationship Id="rId86" Type="http://schemas.openxmlformats.org/officeDocument/2006/relationships/hyperlink" Target="https://haadminstoragedev.blob.core.windows.net/docs/HBS%20Preview%20Disclaimer%20and%20Acknowledgment%20(181113).pdf" TargetMode="External"/><Relationship Id="rId94" Type="http://schemas.openxmlformats.org/officeDocument/2006/relationships/hyperlink" Target="http://go.microsoft.com/fwlink/?linkid=248532" TargetMode="External"/><Relationship Id="rId9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34" Type="http://schemas.openxmlformats.org/officeDocument/2006/relationships/hyperlink" Target="https://aka.ms/r1j7jq"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hyperlink" Target="https://go.microsoft.com/fwlink/?linkid=868812" TargetMode="External"/><Relationship Id="rId97" Type="http://schemas.openxmlformats.org/officeDocument/2006/relationships/footer" Target="footer25.xm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go.microsoft.com/?linkid=9710837"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software.broadinstitute.org/gatk/eula/index?p=Azure" TargetMode="External"/><Relationship Id="rId66" Type="http://schemas.openxmlformats.org/officeDocument/2006/relationships/footer" Target="footer11.xml"/><Relationship Id="rId87" Type="http://schemas.openxmlformats.org/officeDocument/2006/relationships/footer" Target="footer22.xml"/><Relationship Id="rId61" Type="http://schemas.openxmlformats.org/officeDocument/2006/relationships/hyperlink" Target="http://www.office.com/sca" TargetMode="External"/><Relationship Id="rId82" Type="http://schemas.openxmlformats.org/officeDocument/2006/relationships/hyperlink" Target="https://aka.ms/github_terms"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8" Type="http://schemas.openxmlformats.org/officeDocument/2006/relationships/footer" Target="footer1.xml"/><Relationship Id="rId51" Type="http://schemas.openxmlformats.org/officeDocument/2006/relationships/footer" Target="footer10.xml"/><Relationship Id="rId72" Type="http://schemas.openxmlformats.org/officeDocument/2006/relationships/hyperlink" Target="https://go.microsoft.com/fwlink/?LinkId=521839" TargetMode="External"/><Relationship Id="rId93" Type="http://schemas.openxmlformats.org/officeDocument/2006/relationships/hyperlink" Target="http://go.microsoft.com/fwlink/?LinkID=248686" TargetMode="External"/><Relationship Id="rId98"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1640DC-ADCA-4315-B5D2-F315B6210F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21412</Words>
  <Characters>122055</Characters>
  <Application>Microsoft Office Word</Application>
  <DocSecurity>8</DocSecurity>
  <Lines>1017</Lines>
  <Paragraphs>286</Paragraphs>
  <ScaleCrop>false</ScaleCrop>
  <LinksUpToDate>false</LinksUpToDate>
  <CharactersWithSpaces>143181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2020-04-30T19:51:00Z</dcterms:created>
  <dcterms:modified xsi:type="dcterms:W3CDTF">2020-04-30T19:51:00Z</dcterms:modified>
</cp:coreProperties>
</file>